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559"/>
      </w:tblGrid>
      <w:tr w:rsidR="004D0DC5" w:rsidRPr="004D0DC5" w:rsidTr="004D0DC5">
        <w:tc>
          <w:tcPr>
            <w:tcW w:w="9709" w:type="dxa"/>
            <w:gridSpan w:val="3"/>
            <w:tcBorders>
              <w:top w:val="double" w:sz="6" w:space="0" w:color="auto"/>
              <w:left w:val="double" w:sz="6" w:space="0" w:color="auto"/>
              <w:bottom w:val="nil"/>
              <w:right w:val="double" w:sz="6" w:space="0" w:color="auto"/>
            </w:tcBorders>
            <w:shd w:val="clear" w:color="auto" w:fill="C0C0C0"/>
          </w:tcPr>
          <w:p w:rsidR="004D0DC5" w:rsidRPr="004D0DC5" w:rsidRDefault="004D0DC5" w:rsidP="004D0DC5">
            <w:pPr>
              <w:keepNext/>
              <w:jc w:val="center"/>
              <w:outlineLvl w:val="0"/>
              <w:rPr>
                <w:rFonts w:ascii="Arial" w:hAnsi="Arial"/>
                <w:b/>
                <w:noProof/>
                <w:sz w:val="28"/>
                <w:szCs w:val="20"/>
              </w:rPr>
            </w:pPr>
            <w:r w:rsidRPr="004D0DC5">
              <w:rPr>
                <w:rFonts w:ascii="Arial" w:hAnsi="Arial"/>
                <w:b/>
                <w:noProof/>
                <w:sz w:val="28"/>
                <w:szCs w:val="20"/>
              </w:rPr>
              <w:fldChar w:fldCharType="begin"/>
            </w:r>
            <w:r w:rsidRPr="004D0DC5">
              <w:rPr>
                <w:rFonts w:ascii="Arial" w:hAnsi="Arial"/>
                <w:b/>
                <w:noProof/>
                <w:sz w:val="28"/>
                <w:szCs w:val="20"/>
              </w:rPr>
              <w:instrText xml:space="preserve"> MERGEFIELD NOME_INSTITUICAO </w:instrText>
            </w:r>
            <w:r w:rsidRPr="004D0DC5">
              <w:rPr>
                <w:rFonts w:ascii="Arial" w:hAnsi="Arial"/>
                <w:b/>
                <w:noProof/>
                <w:sz w:val="28"/>
                <w:szCs w:val="20"/>
              </w:rPr>
              <w:fldChar w:fldCharType="separate"/>
            </w:r>
            <w:r w:rsidRPr="004D0DC5">
              <w:rPr>
                <w:rFonts w:ascii="Arial" w:hAnsi="Arial"/>
                <w:b/>
                <w:noProof/>
                <w:sz w:val="28"/>
                <w:szCs w:val="20"/>
              </w:rPr>
              <w:t>PREFEITURA MUNICIPAL DE GUIRICEMA</w:t>
            </w:r>
            <w:r w:rsidRPr="004D0DC5">
              <w:rPr>
                <w:rFonts w:ascii="Arial" w:hAnsi="Arial"/>
                <w:b/>
                <w:noProof/>
                <w:sz w:val="28"/>
                <w:szCs w:val="20"/>
              </w:rPr>
              <w:fldChar w:fldCharType="end"/>
            </w:r>
          </w:p>
        </w:tc>
      </w:tr>
      <w:tr w:rsidR="004D0DC5" w:rsidRPr="004D0DC5" w:rsidTr="004D0DC5">
        <w:tc>
          <w:tcPr>
            <w:tcW w:w="9709" w:type="dxa"/>
            <w:gridSpan w:val="3"/>
            <w:tcBorders>
              <w:top w:val="nil"/>
              <w:left w:val="double" w:sz="6" w:space="0" w:color="auto"/>
              <w:bottom w:val="double" w:sz="6" w:space="0" w:color="auto"/>
              <w:right w:val="double" w:sz="6" w:space="0" w:color="auto"/>
            </w:tcBorders>
            <w:shd w:val="clear" w:color="auto" w:fill="C0C0C0"/>
          </w:tcPr>
          <w:p w:rsidR="004D0DC5" w:rsidRPr="008D62B2" w:rsidRDefault="004D0DC5" w:rsidP="004D0DC5">
            <w:pPr>
              <w:keepNext/>
              <w:spacing w:before="120" w:after="120"/>
              <w:jc w:val="center"/>
              <w:outlineLvl w:val="0"/>
              <w:rPr>
                <w:rFonts w:ascii="Arial" w:hAnsi="Arial"/>
                <w:b/>
                <w:noProof/>
                <w:szCs w:val="20"/>
              </w:rPr>
            </w:pPr>
            <w:r w:rsidRPr="008D62B2">
              <w:rPr>
                <w:rFonts w:ascii="Arial" w:hAnsi="Arial"/>
                <w:b/>
                <w:szCs w:val="20"/>
              </w:rPr>
              <w:t xml:space="preserve">PROCESSO </w:t>
            </w:r>
            <w:r w:rsidRPr="004D0DC5">
              <w:rPr>
                <w:rFonts w:ascii="Arial" w:hAnsi="Arial"/>
                <w:b/>
                <w:szCs w:val="20"/>
              </w:rPr>
              <w:fldChar w:fldCharType="begin"/>
            </w:r>
            <w:r w:rsidRPr="008D62B2">
              <w:rPr>
                <w:rFonts w:ascii="Arial" w:hAnsi="Arial"/>
                <w:b/>
                <w:szCs w:val="20"/>
              </w:rPr>
              <w:instrText xml:space="preserve"> MERGEFIELD NUM_PROCESSO </w:instrText>
            </w:r>
            <w:r w:rsidRPr="004D0DC5">
              <w:rPr>
                <w:rFonts w:ascii="Arial" w:hAnsi="Arial"/>
                <w:b/>
                <w:szCs w:val="20"/>
              </w:rPr>
              <w:fldChar w:fldCharType="separate"/>
            </w:r>
          </w:p>
          <w:p w:rsidR="004D0DC5" w:rsidRPr="004D0DC5" w:rsidRDefault="004D0DC5" w:rsidP="00FC14A3">
            <w:pPr>
              <w:keepNext/>
              <w:spacing w:before="120" w:after="120"/>
              <w:jc w:val="center"/>
              <w:outlineLvl w:val="0"/>
              <w:rPr>
                <w:rFonts w:ascii="Arial" w:hAnsi="Arial"/>
                <w:noProof/>
                <w:sz w:val="28"/>
                <w:szCs w:val="20"/>
              </w:rPr>
            </w:pPr>
            <w:r w:rsidRPr="004D0DC5">
              <w:rPr>
                <w:rFonts w:ascii="Arial" w:hAnsi="Arial"/>
                <w:b/>
                <w:noProof/>
                <w:szCs w:val="20"/>
              </w:rPr>
              <w:t xml:space="preserve">PRC </w:t>
            </w:r>
            <w:r w:rsidR="00FC14A3">
              <w:rPr>
                <w:rFonts w:ascii="Arial" w:hAnsi="Arial"/>
                <w:b/>
                <w:noProof/>
                <w:szCs w:val="20"/>
              </w:rPr>
              <w:t>111</w:t>
            </w:r>
            <w:r w:rsidRPr="004D0DC5">
              <w:rPr>
                <w:rFonts w:ascii="Arial" w:hAnsi="Arial"/>
                <w:b/>
                <w:noProof/>
                <w:szCs w:val="20"/>
              </w:rPr>
              <w:t>/20</w:t>
            </w:r>
            <w:r w:rsidRPr="004D0DC5">
              <w:rPr>
                <w:rFonts w:ascii="Arial" w:hAnsi="Arial"/>
                <w:b/>
                <w:szCs w:val="20"/>
              </w:rPr>
              <w:fldChar w:fldCharType="end"/>
            </w:r>
            <w:r w:rsidRPr="004D0DC5">
              <w:rPr>
                <w:rFonts w:ascii="Arial" w:hAnsi="Arial"/>
                <w:b/>
                <w:szCs w:val="20"/>
              </w:rPr>
              <w:t>20</w:t>
            </w:r>
          </w:p>
        </w:tc>
      </w:tr>
      <w:tr w:rsidR="004D0DC5" w:rsidRPr="004D0DC5" w:rsidTr="004D0DC5">
        <w:trPr>
          <w:cantSplit/>
        </w:trPr>
        <w:tc>
          <w:tcPr>
            <w:tcW w:w="4558" w:type="dxa"/>
            <w:tcBorders>
              <w:top w:val="double" w:sz="6" w:space="0" w:color="auto"/>
              <w:left w:val="double" w:sz="6" w:space="0" w:color="auto"/>
              <w:bottom w:val="nil"/>
              <w:right w:val="double" w:sz="6" w:space="0" w:color="auto"/>
            </w:tcBorders>
          </w:tcPr>
          <w:p w:rsidR="004D0DC5" w:rsidRPr="004D0DC5" w:rsidRDefault="004D0DC5" w:rsidP="004D0DC5">
            <w:pPr>
              <w:keepNext/>
              <w:spacing w:before="120"/>
              <w:outlineLvl w:val="0"/>
              <w:rPr>
                <w:rFonts w:ascii="Arial" w:hAnsi="Arial"/>
                <w:b/>
              </w:rPr>
            </w:pPr>
            <w:r w:rsidRPr="004D0DC5">
              <w:rPr>
                <w:rFonts w:ascii="Arial" w:hAnsi="Arial"/>
                <w:b/>
              </w:rPr>
              <w:t>EDITAL DE LICITAÇÃO</w:t>
            </w:r>
          </w:p>
        </w:tc>
        <w:tc>
          <w:tcPr>
            <w:tcW w:w="3592" w:type="dxa"/>
            <w:tcBorders>
              <w:top w:val="nil"/>
              <w:left w:val="nil"/>
              <w:bottom w:val="nil"/>
              <w:right w:val="nil"/>
            </w:tcBorders>
          </w:tcPr>
          <w:p w:rsidR="004D0DC5" w:rsidRPr="004D0DC5" w:rsidRDefault="004D0DC5" w:rsidP="00051F15">
            <w:pPr>
              <w:keepNext/>
              <w:spacing w:before="120"/>
              <w:outlineLvl w:val="0"/>
              <w:rPr>
                <w:rFonts w:ascii="Arial" w:hAnsi="Arial"/>
              </w:rPr>
            </w:pPr>
            <w:r w:rsidRPr="004D0DC5">
              <w:rPr>
                <w:rFonts w:ascii="Arial" w:hAnsi="Arial"/>
              </w:rPr>
              <w:t>NUMERAÇÃO SEQ</w:t>
            </w:r>
            <w:r w:rsidR="00051F15">
              <w:rPr>
                <w:rFonts w:ascii="Arial" w:hAnsi="Arial"/>
              </w:rPr>
              <w:t>U</w:t>
            </w:r>
            <w:r w:rsidRPr="004D0DC5">
              <w:rPr>
                <w:rFonts w:ascii="Arial" w:hAnsi="Arial"/>
              </w:rPr>
              <w:t>ENCIAL</w:t>
            </w:r>
          </w:p>
        </w:tc>
        <w:tc>
          <w:tcPr>
            <w:tcW w:w="1559" w:type="dxa"/>
            <w:tcBorders>
              <w:top w:val="nil"/>
              <w:left w:val="single" w:sz="4" w:space="0" w:color="auto"/>
              <w:bottom w:val="nil"/>
              <w:right w:val="double" w:sz="6" w:space="0" w:color="auto"/>
            </w:tcBorders>
          </w:tcPr>
          <w:p w:rsidR="004D0DC5" w:rsidRPr="004D0DC5" w:rsidRDefault="004D0DC5" w:rsidP="004D0DC5">
            <w:pPr>
              <w:keepNext/>
              <w:spacing w:before="120"/>
              <w:outlineLvl w:val="0"/>
              <w:rPr>
                <w:rFonts w:ascii="Arial" w:hAnsi="Arial"/>
                <w:b/>
                <w:color w:val="FF0000"/>
              </w:rPr>
            </w:pPr>
          </w:p>
        </w:tc>
      </w:tr>
      <w:tr w:rsidR="004D0DC5" w:rsidRPr="004D0DC5" w:rsidTr="004D0DC5">
        <w:trPr>
          <w:cantSplit/>
        </w:trPr>
        <w:tc>
          <w:tcPr>
            <w:tcW w:w="4558" w:type="dxa"/>
            <w:tcBorders>
              <w:top w:val="nil"/>
              <w:left w:val="double" w:sz="6" w:space="0" w:color="auto"/>
              <w:bottom w:val="nil"/>
              <w:right w:val="double" w:sz="6" w:space="0" w:color="auto"/>
            </w:tcBorders>
          </w:tcPr>
          <w:p w:rsidR="004D0DC5" w:rsidRPr="004D0DC5" w:rsidRDefault="004D0DC5" w:rsidP="004D0DC5">
            <w:pPr>
              <w:spacing w:before="120"/>
              <w:rPr>
                <w:rFonts w:ascii="Arial" w:hAnsi="Arial"/>
              </w:rPr>
            </w:pPr>
            <w:r w:rsidRPr="004D0DC5">
              <w:rPr>
                <w:rFonts w:ascii="Arial" w:hAnsi="Arial"/>
              </w:rPr>
              <w:fldChar w:fldCharType="begin"/>
            </w:r>
            <w:r w:rsidRPr="004D0DC5">
              <w:rPr>
                <w:rFonts w:ascii="Arial" w:hAnsi="Arial"/>
              </w:rPr>
              <w:instrText xml:space="preserve"> MERGEFIELD MODALIDADE </w:instrText>
            </w:r>
            <w:r w:rsidRPr="004D0DC5">
              <w:rPr>
                <w:rFonts w:ascii="Arial" w:hAnsi="Arial"/>
              </w:rPr>
              <w:fldChar w:fldCharType="separate"/>
            </w:r>
            <w:r w:rsidRPr="004D0DC5">
              <w:rPr>
                <w:rFonts w:ascii="Arial" w:hAnsi="Arial"/>
                <w:noProof/>
              </w:rPr>
              <w:t>PREGAO</w:t>
            </w:r>
            <w:r w:rsidRPr="004D0DC5">
              <w:rPr>
                <w:rFonts w:ascii="Arial" w:hAnsi="Arial"/>
              </w:rPr>
              <w:fldChar w:fldCharType="end"/>
            </w:r>
          </w:p>
        </w:tc>
        <w:tc>
          <w:tcPr>
            <w:tcW w:w="3592" w:type="dxa"/>
            <w:tcBorders>
              <w:top w:val="nil"/>
              <w:left w:val="nil"/>
              <w:bottom w:val="nil"/>
              <w:right w:val="nil"/>
            </w:tcBorders>
          </w:tcPr>
          <w:p w:rsidR="004D0DC5" w:rsidRPr="004D0DC5" w:rsidRDefault="004D0DC5" w:rsidP="004D0DC5">
            <w:pPr>
              <w:keepNext/>
              <w:spacing w:before="120"/>
              <w:outlineLvl w:val="1"/>
              <w:rPr>
                <w:rFonts w:ascii="Arial" w:hAnsi="Arial"/>
              </w:rPr>
            </w:pPr>
            <w:r w:rsidRPr="004D0DC5">
              <w:rPr>
                <w:rFonts w:ascii="Arial" w:hAnsi="Arial"/>
              </w:rPr>
              <w:t>LICITAÇÃO</w:t>
            </w:r>
          </w:p>
        </w:tc>
        <w:tc>
          <w:tcPr>
            <w:tcW w:w="1559" w:type="dxa"/>
            <w:tcBorders>
              <w:top w:val="nil"/>
              <w:left w:val="single" w:sz="4" w:space="0" w:color="auto"/>
              <w:bottom w:val="nil"/>
              <w:right w:val="double" w:sz="6" w:space="0" w:color="auto"/>
            </w:tcBorders>
          </w:tcPr>
          <w:p w:rsidR="004D0DC5" w:rsidRPr="004D0DC5" w:rsidRDefault="004D0DC5" w:rsidP="004D0DC5">
            <w:pPr>
              <w:spacing w:before="120"/>
              <w:jc w:val="center"/>
              <w:rPr>
                <w:rFonts w:ascii="Arial" w:hAnsi="Arial"/>
              </w:rPr>
            </w:pPr>
          </w:p>
        </w:tc>
      </w:tr>
      <w:tr w:rsidR="004D0DC5" w:rsidRPr="004D0DC5" w:rsidTr="004D0DC5">
        <w:trPr>
          <w:cantSplit/>
        </w:trPr>
        <w:tc>
          <w:tcPr>
            <w:tcW w:w="4558" w:type="dxa"/>
            <w:tcBorders>
              <w:top w:val="nil"/>
              <w:left w:val="double" w:sz="6" w:space="0" w:color="auto"/>
              <w:bottom w:val="double" w:sz="6" w:space="0" w:color="auto"/>
              <w:right w:val="double" w:sz="6" w:space="0" w:color="auto"/>
            </w:tcBorders>
          </w:tcPr>
          <w:p w:rsidR="004D0DC5" w:rsidRPr="004D0DC5" w:rsidRDefault="004D0DC5" w:rsidP="00FB2151">
            <w:pPr>
              <w:spacing w:after="120"/>
              <w:rPr>
                <w:rFonts w:ascii="Arial" w:hAnsi="Arial"/>
              </w:rPr>
            </w:pPr>
            <w:r w:rsidRPr="004D0DC5">
              <w:rPr>
                <w:rFonts w:ascii="Arial" w:hAnsi="Arial"/>
              </w:rPr>
              <w:t xml:space="preserve">Nº  </w:t>
            </w:r>
            <w:r w:rsidRPr="004D0DC5">
              <w:rPr>
                <w:rFonts w:ascii="Arial" w:hAnsi="Arial"/>
              </w:rPr>
              <w:fldChar w:fldCharType="begin"/>
            </w:r>
            <w:r w:rsidRPr="004D0DC5">
              <w:rPr>
                <w:rFonts w:ascii="Arial" w:hAnsi="Arial"/>
              </w:rPr>
              <w:instrText xml:space="preserve"> MERGEFIELD NUM_LICITACAO </w:instrText>
            </w:r>
            <w:r w:rsidRPr="004D0DC5">
              <w:rPr>
                <w:rFonts w:ascii="Arial" w:hAnsi="Arial"/>
              </w:rPr>
              <w:fldChar w:fldCharType="separate"/>
            </w:r>
            <w:r w:rsidRPr="004D0DC5">
              <w:rPr>
                <w:rFonts w:ascii="Arial" w:hAnsi="Arial"/>
                <w:noProof/>
              </w:rPr>
              <w:t>PREG 0</w:t>
            </w:r>
            <w:r w:rsidR="00FB2151">
              <w:rPr>
                <w:rFonts w:ascii="Arial" w:hAnsi="Arial"/>
                <w:noProof/>
              </w:rPr>
              <w:t>13</w:t>
            </w:r>
            <w:r w:rsidRPr="004D0DC5">
              <w:rPr>
                <w:rFonts w:ascii="Arial" w:hAnsi="Arial"/>
                <w:noProof/>
              </w:rPr>
              <w:t>/20</w:t>
            </w:r>
            <w:r w:rsidRPr="004D0DC5">
              <w:rPr>
                <w:rFonts w:ascii="Arial" w:hAnsi="Arial"/>
              </w:rPr>
              <w:fldChar w:fldCharType="end"/>
            </w:r>
            <w:r w:rsidRPr="004D0DC5">
              <w:rPr>
                <w:rFonts w:ascii="Arial" w:hAnsi="Arial"/>
              </w:rPr>
              <w:t>20</w:t>
            </w:r>
          </w:p>
        </w:tc>
        <w:tc>
          <w:tcPr>
            <w:tcW w:w="3592" w:type="dxa"/>
            <w:tcBorders>
              <w:top w:val="nil"/>
              <w:left w:val="nil"/>
              <w:bottom w:val="double" w:sz="6" w:space="0" w:color="auto"/>
              <w:right w:val="nil"/>
            </w:tcBorders>
          </w:tcPr>
          <w:p w:rsidR="004D0DC5" w:rsidRPr="004D0DC5" w:rsidRDefault="004D0DC5" w:rsidP="004D0DC5">
            <w:pPr>
              <w:spacing w:after="120"/>
              <w:rPr>
                <w:rFonts w:ascii="Arial" w:hAnsi="Arial"/>
              </w:rPr>
            </w:pPr>
            <w:r w:rsidRPr="004D0DC5">
              <w:rPr>
                <w:rFonts w:ascii="Arial" w:hAnsi="Arial"/>
              </w:rPr>
              <w:fldChar w:fldCharType="begin"/>
            </w:r>
            <w:r w:rsidRPr="004D0DC5">
              <w:rPr>
                <w:rFonts w:ascii="Arial" w:hAnsi="Arial"/>
              </w:rPr>
              <w:instrText xml:space="preserve"> MERGEFIELD MODALIDADE </w:instrText>
            </w:r>
            <w:r w:rsidRPr="004D0DC5">
              <w:rPr>
                <w:rFonts w:ascii="Arial" w:hAnsi="Arial"/>
              </w:rPr>
              <w:fldChar w:fldCharType="separate"/>
            </w:r>
            <w:r w:rsidRPr="004D0DC5">
              <w:rPr>
                <w:rFonts w:ascii="Arial" w:hAnsi="Arial"/>
                <w:noProof/>
              </w:rPr>
              <w:t>PREGAO</w:t>
            </w:r>
            <w:r w:rsidRPr="004D0DC5">
              <w:rPr>
                <w:rFonts w:ascii="Arial" w:hAnsi="Arial"/>
              </w:rPr>
              <w:fldChar w:fldCharType="end"/>
            </w:r>
          </w:p>
        </w:tc>
        <w:tc>
          <w:tcPr>
            <w:tcW w:w="1559" w:type="dxa"/>
            <w:tcBorders>
              <w:top w:val="nil"/>
              <w:left w:val="single" w:sz="4" w:space="0" w:color="auto"/>
              <w:bottom w:val="double" w:sz="6" w:space="0" w:color="auto"/>
              <w:right w:val="double" w:sz="6" w:space="0" w:color="auto"/>
            </w:tcBorders>
          </w:tcPr>
          <w:p w:rsidR="004D0DC5" w:rsidRPr="004D0DC5" w:rsidRDefault="004D0DC5" w:rsidP="00FB2151">
            <w:pPr>
              <w:spacing w:after="120"/>
              <w:jc w:val="center"/>
              <w:rPr>
                <w:rFonts w:ascii="Arial" w:hAnsi="Arial"/>
              </w:rPr>
            </w:pPr>
            <w:r w:rsidRPr="004D0DC5">
              <w:rPr>
                <w:rFonts w:ascii="Arial" w:hAnsi="Arial"/>
              </w:rPr>
              <w:t>0</w:t>
            </w:r>
            <w:r w:rsidR="00FB2151">
              <w:rPr>
                <w:rFonts w:ascii="Arial" w:hAnsi="Arial"/>
              </w:rPr>
              <w:t>13</w:t>
            </w:r>
          </w:p>
        </w:tc>
      </w:tr>
    </w:tbl>
    <w:p w:rsidR="004D0DC5" w:rsidRDefault="004D0DC5" w:rsidP="004D0DC5">
      <w:pPr>
        <w:jc w:val="both"/>
        <w:rPr>
          <w:rFonts w:ascii="Arial" w:hAnsi="Arial" w:cs="Arial"/>
          <w:color w:val="000000"/>
        </w:rPr>
      </w:pPr>
    </w:p>
    <w:p w:rsidR="004D0DC5" w:rsidRPr="004D0DC5" w:rsidRDefault="004D0DC5" w:rsidP="004D0DC5">
      <w:pPr>
        <w:jc w:val="both"/>
        <w:rPr>
          <w:rFonts w:ascii="Arial" w:hAnsi="Arial" w:cs="Arial"/>
          <w:color w:val="000000"/>
        </w:rPr>
      </w:pPr>
      <w:r w:rsidRPr="004D0DC5">
        <w:rPr>
          <w:rFonts w:ascii="Arial" w:hAnsi="Arial" w:cs="Arial"/>
          <w:color w:val="000000"/>
        </w:rPr>
        <w:t xml:space="preserve">O PREGOEIRO da Prefeitura Municipal de Guiricema - MG, designado pela Portaria nº </w:t>
      </w:r>
      <w:r w:rsidRPr="004D0DC5">
        <w:rPr>
          <w:rFonts w:ascii="Arial" w:hAnsi="Arial" w:cs="Arial"/>
        </w:rPr>
        <w:t>016/</w:t>
      </w:r>
      <w:r w:rsidRPr="004D0DC5">
        <w:rPr>
          <w:rFonts w:ascii="Arial" w:hAnsi="Arial" w:cs="Arial"/>
          <w:color w:val="000000"/>
        </w:rPr>
        <w:t xml:space="preserve">2020 de 06 de Janeiro de 2020, comunica aos interessados que fará realizar licitação na </w:t>
      </w:r>
      <w:r w:rsidRPr="00FB2151">
        <w:rPr>
          <w:rFonts w:ascii="Arial" w:hAnsi="Arial" w:cs="Arial"/>
          <w:color w:val="000000"/>
        </w:rPr>
        <w:t xml:space="preserve">modalidade </w:t>
      </w:r>
      <w:r w:rsidRPr="00FB2151">
        <w:rPr>
          <w:rFonts w:ascii="Arial" w:hAnsi="Arial" w:cs="Arial"/>
          <w:b/>
          <w:bCs/>
          <w:color w:val="000000"/>
        </w:rPr>
        <w:t xml:space="preserve">PREGÃO PRESENCIAL </w:t>
      </w:r>
      <w:r w:rsidR="00FB2151" w:rsidRPr="00FB2151">
        <w:rPr>
          <w:rFonts w:ascii="Arial" w:hAnsi="Arial" w:cs="Arial"/>
          <w:b/>
          <w:bCs/>
          <w:color w:val="000000"/>
        </w:rPr>
        <w:t>013</w:t>
      </w:r>
      <w:r w:rsidRPr="00FB2151">
        <w:rPr>
          <w:rFonts w:ascii="Arial" w:hAnsi="Arial" w:cs="Arial"/>
          <w:b/>
          <w:bCs/>
          <w:color w:val="000000"/>
        </w:rPr>
        <w:t xml:space="preserve">/2020 - PRC </w:t>
      </w:r>
      <w:r w:rsidR="00FB2151" w:rsidRPr="00FB2151">
        <w:rPr>
          <w:rFonts w:ascii="Arial" w:hAnsi="Arial" w:cs="Arial"/>
          <w:b/>
          <w:bCs/>
          <w:color w:val="000000"/>
        </w:rPr>
        <w:t>111</w:t>
      </w:r>
      <w:r w:rsidRPr="00FB2151">
        <w:rPr>
          <w:rFonts w:ascii="Arial" w:hAnsi="Arial" w:cs="Arial"/>
          <w:b/>
          <w:bCs/>
          <w:color w:val="000000"/>
        </w:rPr>
        <w:t>/2020</w:t>
      </w:r>
      <w:r w:rsidRPr="00FB2151">
        <w:rPr>
          <w:rFonts w:ascii="Arial" w:hAnsi="Arial" w:cs="Arial"/>
          <w:color w:val="000000"/>
        </w:rPr>
        <w:t xml:space="preserve">, adotando o critério de </w:t>
      </w:r>
      <w:r w:rsidR="004D62D0" w:rsidRPr="00FB2151">
        <w:rPr>
          <w:rFonts w:ascii="Arial" w:hAnsi="Arial" w:cs="Arial"/>
          <w:b/>
          <w:bCs/>
          <w:color w:val="000000"/>
        </w:rPr>
        <w:t>MENOR PREÇO POR EMPREITADA</w:t>
      </w:r>
      <w:r w:rsidR="004D62D0">
        <w:rPr>
          <w:rFonts w:ascii="Arial" w:hAnsi="Arial" w:cs="Arial"/>
          <w:b/>
          <w:bCs/>
          <w:color w:val="000000"/>
        </w:rPr>
        <w:t xml:space="preserve"> GLOBAL</w:t>
      </w:r>
      <w:r w:rsidRPr="004D0DC5">
        <w:rPr>
          <w:rFonts w:ascii="Arial" w:hAnsi="Arial" w:cs="Arial"/>
          <w:b/>
          <w:bCs/>
          <w:color w:val="000000"/>
        </w:rPr>
        <w:t xml:space="preserve">, </w:t>
      </w:r>
      <w:r w:rsidRPr="004D0DC5">
        <w:rPr>
          <w:rFonts w:ascii="Arial" w:hAnsi="Arial" w:cs="Arial"/>
          <w:color w:val="000000"/>
        </w:rPr>
        <w:t xml:space="preserve">tendo como objeto </w:t>
      </w:r>
      <w:r>
        <w:rPr>
          <w:rFonts w:ascii="Arial" w:hAnsi="Arial" w:cs="Arial"/>
          <w:color w:val="000000"/>
        </w:rPr>
        <w:t xml:space="preserve">a </w:t>
      </w:r>
      <w:r w:rsidRPr="004D0DC5">
        <w:rPr>
          <w:rFonts w:ascii="Arial" w:hAnsi="Arial" w:cs="Arial"/>
          <w:color w:val="000000"/>
        </w:rPr>
        <w:t xml:space="preserve">contratação de empresa especializada na área de serviços elétricos, objetivando a execução de serviços de manutenção preventiva e corretiva do sistema de iluminação pública - IP do município de </w:t>
      </w:r>
      <w:r>
        <w:rPr>
          <w:rFonts w:ascii="Arial" w:hAnsi="Arial" w:cs="Arial"/>
          <w:color w:val="000000"/>
        </w:rPr>
        <w:t>Guiricema</w:t>
      </w:r>
      <w:r w:rsidRPr="004D0DC5">
        <w:rPr>
          <w:rFonts w:ascii="Arial" w:hAnsi="Arial" w:cs="Arial"/>
          <w:color w:val="000000"/>
        </w:rPr>
        <w:t xml:space="preserve">/MG, conforme especificações e condições descritas no presente edital e seus anexos, incluindo o fornecimento de materiais, equipamentos, ronda e mão-de-obra, </w:t>
      </w:r>
      <w:r w:rsidRPr="00FB2151">
        <w:rPr>
          <w:rFonts w:ascii="Arial" w:hAnsi="Arial" w:cs="Arial"/>
          <w:color w:val="000000"/>
        </w:rPr>
        <w:t xml:space="preserve">cuja </w:t>
      </w:r>
      <w:r w:rsidRPr="00FB2151">
        <w:rPr>
          <w:rFonts w:ascii="Arial" w:hAnsi="Arial" w:cs="Arial"/>
          <w:b/>
          <w:bCs/>
          <w:color w:val="000000"/>
        </w:rPr>
        <w:t xml:space="preserve">Sessão Pública para o Recebimento das Propostas se dará no dia </w:t>
      </w:r>
      <w:r w:rsidR="00FB2151">
        <w:rPr>
          <w:rFonts w:ascii="Arial" w:hAnsi="Arial" w:cs="Arial"/>
          <w:b/>
          <w:bCs/>
          <w:color w:val="000000"/>
        </w:rPr>
        <w:t>18</w:t>
      </w:r>
      <w:r w:rsidRPr="00FB2151">
        <w:rPr>
          <w:rFonts w:ascii="Arial" w:hAnsi="Arial" w:cs="Arial"/>
          <w:b/>
          <w:bCs/>
          <w:color w:val="000000"/>
        </w:rPr>
        <w:t xml:space="preserve"> de </w:t>
      </w:r>
      <w:r w:rsidR="00FB2151">
        <w:rPr>
          <w:rFonts w:ascii="Arial" w:hAnsi="Arial" w:cs="Arial"/>
          <w:b/>
          <w:bCs/>
          <w:color w:val="000000"/>
        </w:rPr>
        <w:t>Març</w:t>
      </w:r>
      <w:r w:rsidRPr="00FB2151">
        <w:rPr>
          <w:rFonts w:ascii="Arial" w:hAnsi="Arial" w:cs="Arial"/>
          <w:b/>
          <w:bCs/>
          <w:color w:val="000000"/>
        </w:rPr>
        <w:t xml:space="preserve">o de 2020, às </w:t>
      </w:r>
      <w:proofErr w:type="gramStart"/>
      <w:r w:rsidR="00FB2151">
        <w:rPr>
          <w:rFonts w:ascii="Arial" w:hAnsi="Arial" w:cs="Arial"/>
          <w:b/>
          <w:bCs/>
          <w:color w:val="000000"/>
        </w:rPr>
        <w:t>13</w:t>
      </w:r>
      <w:r w:rsidRPr="00FB2151">
        <w:rPr>
          <w:rFonts w:ascii="Arial" w:hAnsi="Arial" w:cs="Arial"/>
          <w:b/>
          <w:bCs/>
          <w:color w:val="000000"/>
        </w:rPr>
        <w:t>:00</w:t>
      </w:r>
      <w:proofErr w:type="gramEnd"/>
      <w:r w:rsidRPr="00FB2151">
        <w:rPr>
          <w:rFonts w:ascii="Arial" w:hAnsi="Arial" w:cs="Arial"/>
          <w:b/>
          <w:bCs/>
          <w:color w:val="000000"/>
        </w:rPr>
        <w:t xml:space="preserve"> horas, </w:t>
      </w:r>
      <w:r w:rsidRPr="00FB2151">
        <w:rPr>
          <w:rFonts w:ascii="Arial" w:hAnsi="Arial" w:cs="Arial"/>
          <w:color w:val="000000"/>
        </w:rPr>
        <w:t>na Sala de Licitações desta Prefeitura, situada na Praça Cel. Coronel Luiz Coutinho, 35, centro</w:t>
      </w:r>
      <w:r w:rsidRPr="004D0DC5">
        <w:rPr>
          <w:rFonts w:ascii="Arial" w:hAnsi="Arial" w:cs="Arial"/>
          <w:color w:val="000000"/>
        </w:rPr>
        <w:t xml:space="preserve"> em Guiricema - MG. A licitação obedecerá às condições estatuídas neste Edital e será </w:t>
      </w:r>
      <w:proofErr w:type="gramStart"/>
      <w:r w:rsidRPr="004D0DC5">
        <w:rPr>
          <w:rFonts w:ascii="Arial" w:hAnsi="Arial" w:cs="Arial"/>
          <w:color w:val="000000"/>
        </w:rPr>
        <w:t>regida</w:t>
      </w:r>
      <w:proofErr w:type="gramEnd"/>
      <w:r w:rsidRPr="004D0DC5">
        <w:rPr>
          <w:rFonts w:ascii="Arial" w:hAnsi="Arial" w:cs="Arial"/>
          <w:color w:val="000000"/>
        </w:rPr>
        <w:t xml:space="preserve"> pela Lei nº 10.520/2002 e pelo Decreto Municipal nº 2.641 de 22 de abril de 2009 e, subsidiariamente pela Lei nº 8.666, de 21 de junho de 1993 e suas alterações. </w:t>
      </w:r>
      <w:r w:rsidR="00725F60" w:rsidRPr="00824AF9">
        <w:rPr>
          <w:rFonts w:ascii="Arial" w:hAnsi="Arial" w:cs="Arial"/>
          <w:b/>
        </w:rPr>
        <w:t>Pelo valor estimado para a contratação a licitação será exclusiva para MICROEMPRESAS E EMPRESAS DE PEQUENO PORTE</w:t>
      </w:r>
      <w:r w:rsidR="00725F60" w:rsidRPr="00824AF9">
        <w:rPr>
          <w:rFonts w:ascii="Arial" w:hAnsi="Arial" w:cs="Arial"/>
        </w:rPr>
        <w:t>.</w:t>
      </w: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jc w:val="both"/>
        <w:rPr>
          <w:rFonts w:ascii="Arial" w:hAnsi="Arial"/>
          <w:b/>
        </w:rPr>
      </w:pPr>
      <w:r w:rsidRPr="004D0DC5">
        <w:rPr>
          <w:rFonts w:ascii="Arial" w:hAnsi="Arial"/>
          <w:b/>
        </w:rPr>
        <w:t xml:space="preserve">I - TIPO: </w:t>
      </w:r>
      <w:r w:rsidRPr="004D0DC5">
        <w:rPr>
          <w:rFonts w:ascii="Arial" w:hAnsi="Arial" w:cs="Arial"/>
          <w:b/>
          <w:bCs/>
          <w:color w:val="000000"/>
        </w:rPr>
        <w:t xml:space="preserve">MENOR PREÇO POR </w:t>
      </w:r>
      <w:r w:rsidR="004D62D0">
        <w:rPr>
          <w:rFonts w:ascii="Arial" w:hAnsi="Arial" w:cs="Arial"/>
          <w:b/>
          <w:bCs/>
          <w:color w:val="000000"/>
        </w:rPr>
        <w:t>EMPREITADA GLOBAL</w:t>
      </w:r>
      <w:r w:rsidRPr="004D0DC5">
        <w:rPr>
          <w:rFonts w:ascii="Arial" w:hAnsi="Arial" w:cs="Arial"/>
          <w:b/>
          <w:bCs/>
          <w:color w:val="000000"/>
        </w:rPr>
        <w:t>.</w:t>
      </w:r>
    </w:p>
    <w:p w:rsidR="004D0DC5" w:rsidRPr="004D0DC5" w:rsidRDefault="004D0DC5" w:rsidP="004D0DC5">
      <w:pPr>
        <w:jc w:val="both"/>
        <w:rPr>
          <w:rFonts w:ascii="Arial" w:hAnsi="Arial"/>
          <w:b/>
        </w:rPr>
      </w:pPr>
    </w:p>
    <w:p w:rsidR="004D0DC5" w:rsidRPr="004D0DC5" w:rsidRDefault="004D0DC5" w:rsidP="004D0DC5">
      <w:pPr>
        <w:jc w:val="both"/>
        <w:rPr>
          <w:rFonts w:ascii="Arial" w:hAnsi="Arial"/>
          <w:b/>
        </w:rPr>
      </w:pPr>
      <w:r w:rsidRPr="004D0DC5">
        <w:rPr>
          <w:rFonts w:ascii="Arial" w:hAnsi="Arial"/>
          <w:b/>
        </w:rPr>
        <w:t>II - DO OBJETO:</w:t>
      </w:r>
    </w:p>
    <w:p w:rsidR="004D0DC5" w:rsidRPr="004D0DC5" w:rsidRDefault="004D62D0" w:rsidP="004D0DC5">
      <w:pPr>
        <w:jc w:val="both"/>
        <w:rPr>
          <w:rFonts w:ascii="Arial" w:hAnsi="Arial"/>
          <w:caps/>
        </w:rPr>
      </w:pPr>
      <w:r>
        <w:rPr>
          <w:rFonts w:ascii="Arial" w:hAnsi="Arial" w:cs="Arial"/>
          <w:color w:val="000000"/>
        </w:rPr>
        <w:t>C</w:t>
      </w:r>
      <w:r w:rsidRPr="004D0DC5">
        <w:rPr>
          <w:rFonts w:ascii="Arial" w:hAnsi="Arial" w:cs="Arial"/>
          <w:color w:val="000000"/>
        </w:rPr>
        <w:t xml:space="preserve">ontratação de empresa especializada na área de serviços elétricos, objetivando a execução de serviços de manutenção preventiva e corretiva do sistema de iluminação pública - IP do município de </w:t>
      </w:r>
      <w:r>
        <w:rPr>
          <w:rFonts w:ascii="Arial" w:hAnsi="Arial" w:cs="Arial"/>
          <w:color w:val="000000"/>
        </w:rPr>
        <w:t>Guiricema</w:t>
      </w:r>
      <w:r w:rsidRPr="004D0DC5">
        <w:rPr>
          <w:rFonts w:ascii="Arial" w:hAnsi="Arial" w:cs="Arial"/>
          <w:color w:val="000000"/>
        </w:rPr>
        <w:t>/MG, conforme especificações e condições descritas no presente edital e seus anexos, incluindo o fornecimento de materiais, equipamentos, ronda e mão-de-obra</w:t>
      </w:r>
      <w:r>
        <w:rPr>
          <w:rFonts w:ascii="Arial" w:hAnsi="Arial" w:cs="Arial"/>
          <w:color w:val="000000"/>
        </w:rPr>
        <w:t>.</w:t>
      </w: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II - DAS CONDIÇÕES DE PARTICIPAÇÃO NA LICITAÇÃO</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2.1. Poderão participar desta licitação os interessados que atenderem a todas as exigências, inclusive quanto à documentação, constantes deste edital e seus anexos.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2.2. Não poderão participar desta licitação, empresas que se enquadrarem em uma ou mais das seguintes situações: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a) que tenham sido declaradas inidôneas por qualquer órgão público federal, estadual, municipal ou do Distrito Federal;</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b) estejam </w:t>
      </w:r>
      <w:proofErr w:type="gramStart"/>
      <w:r w:rsidRPr="004D0DC5">
        <w:rPr>
          <w:rFonts w:ascii="Arial" w:hAnsi="Arial" w:cs="Arial"/>
          <w:color w:val="000000"/>
        </w:rPr>
        <w:t>sob regime</w:t>
      </w:r>
      <w:proofErr w:type="gramEnd"/>
      <w:r w:rsidRPr="004D0DC5">
        <w:rPr>
          <w:rFonts w:ascii="Arial" w:hAnsi="Arial" w:cs="Arial"/>
          <w:color w:val="000000"/>
        </w:rPr>
        <w:t xml:space="preserve"> de concordata ou falência;</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2.2.1. Os impedimentos acaso existentes deverão ser declarados pela empresa proponente, </w:t>
      </w:r>
      <w:proofErr w:type="gramStart"/>
      <w:r w:rsidRPr="004D0DC5">
        <w:rPr>
          <w:rFonts w:ascii="Arial" w:hAnsi="Arial" w:cs="Arial"/>
          <w:color w:val="000000"/>
        </w:rPr>
        <w:t>sob pena</w:t>
      </w:r>
      <w:proofErr w:type="gramEnd"/>
      <w:r w:rsidRPr="004D0DC5">
        <w:rPr>
          <w:rFonts w:ascii="Arial" w:hAnsi="Arial" w:cs="Arial"/>
          <w:color w:val="000000"/>
        </w:rPr>
        <w:t xml:space="preserve"> de responsabilidades administrativas e penais cabíveis, conforme legislação vigente.</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2.3. Poderão participar as empresas interessadas que estiverem cadastradas no Sistema de Cadastramento de Fornecedores – CRC da Prefeitura M. de Guiricema, sendo que sua regularidade será confirmada por meio de consulta, no momento oportuno da licitação.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lastRenderedPageBreak/>
        <w:t>2.4. As empresas interessadas em participar da presente licitação que não se encontram cadastradas no CRC da Prefeitura M. de Guiricema, deverão apresentar os documentos relacionados no item 7.1 do edital, observando-se os respectivos prazos de validade.</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2.5. Os documentos necessários à habilitação poderão ser apresentados em original, por qualquer processo de cópia (exceto por fac-símile) autenticada por meio de cartório competente, ou publicação em órgão da impressa oficial, ou ainda por cópia, desde que acompanhada do original para conferência e autenticação pela Divisão de Licitação ou pelo Pregoeiro ou a quem o mesmo designar da Equipe de Apoio.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2.6. O representante legal deverá apresentar-se ao pregoeiro, na data, hora e local estipulados neste instrumento convocatório munido dos seguintes documentos: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a) Procuração Específica</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b) Envelope nº1 – Proposta de Preços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c) Envelope nº2 – Documentos </w:t>
      </w:r>
      <w:proofErr w:type="spellStart"/>
      <w:r w:rsidRPr="004D0DC5">
        <w:rPr>
          <w:rFonts w:ascii="Arial" w:hAnsi="Arial" w:cs="Arial"/>
          <w:color w:val="000000"/>
        </w:rPr>
        <w:t>Habilitatórios</w:t>
      </w:r>
      <w:proofErr w:type="spellEnd"/>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III – DA SESSÃO DO PREGÃO E DO CREDENCIAMENTO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3.1. O Pregoeiro declarará aberta a sessão do PREGÃO em data e hora, especificada neste Edital, dando início ao credenciamento e identificação dos representantes dos proponentes;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3.2. Para manifestar-se nas fases do procedimento licitatório, o representante único do proponente participante, deverá apresentar-se ao Pregoeiro, quando convocado para credenciamento, devidamente munido de documento de identidade, observando o que se segue:</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3.3. O representante legal do licitante deverá comprovar a sua legitimidade para o exercício da função mediante apresentação de documento da empresa (contrato social, registro de firma individual, etc.) ou procuração com firma reconhecida em cartório, da qual deverá constar a outorga de poderes necessários para formulação de propostas e a prática dos demais atos inerentes ao Pregão, inclusive de dar lances, devendo esta vir acompanhada dos documentos de constituição da empresa.</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3.4. O documento de credenciamento deverá obedecer ao modelo do Anexo IV.</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3.5. Declaração de que a empresa não possui fatos impeditivos em nenhum órgão público das esferas federais, estaduais e municipais. O documento de declaração deverá obedecer ao modelo do Anexo III.</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3.6. Declaração de que aceita todos os termos do edital e que cumpre plenamente os requisitos do mesmo para habilitação, conforme modelo do Anexo III.</w:t>
      </w: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3.7. OS DOCUMENTOS DE QUE TRATAM OS ITENS 3.2, 3.3, 3.4, 3.5 E 3.6. DEVERÃO SER APRESENTADOS ANTES DO INÍCIO DO CERTAME, FORA DOS ENVELOPES.</w:t>
      </w:r>
    </w:p>
    <w:p w:rsidR="004D0DC5" w:rsidRPr="004D0DC5" w:rsidRDefault="004D0DC5" w:rsidP="004D0DC5">
      <w:pPr>
        <w:jc w:val="both"/>
        <w:rPr>
          <w:rFonts w:ascii="Arial" w:hAnsi="Arial"/>
          <w:b/>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IV – DA SESSÃO PARA RECEBIMENTO DOS ENVELOPES DE PROPOSTA E HABILITAÇÃO:</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4.1. A reunião para recebimento e abertura dos envelopes de proposta de preços e documentação para habilitação será pública, dirigida por um pregoeiro e realizada de acordo com o que reza a Lei 10.520/2002, o Decreto Municipal nº 2.641/2009 e, subsidiariamente, a Lei Federal nº 8.666/93 e suas alterações e em conformidade com este edital e seus anexos.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4.2. Na data e hora aprazadas, constantes do preâmbulo do presente edital, antes do início da sessão, o interessado ou seu representante legal deverá credenciar-se junto ao pregoeiro na forma dos itens 3.2, 3.3, 3.4 e 3.5.</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4.3. Aberta a sessão, os proponentes credenciados entregarão ao pregoeiro, em envelopes separados, a proposta de preços e especificações técnicas, se for o caso (ENVELOPE Nº 1) e a documentação de habilitação (ENVELOPE Nº 2), momento em que </w:t>
      </w:r>
      <w:proofErr w:type="gramStart"/>
      <w:r w:rsidRPr="004D0DC5">
        <w:rPr>
          <w:rFonts w:ascii="Arial" w:hAnsi="Arial" w:cs="Arial"/>
          <w:color w:val="000000"/>
        </w:rPr>
        <w:t>dar-se-á</w:t>
      </w:r>
      <w:proofErr w:type="gramEnd"/>
      <w:r w:rsidRPr="004D0DC5">
        <w:rPr>
          <w:rFonts w:ascii="Arial" w:hAnsi="Arial" w:cs="Arial"/>
          <w:color w:val="000000"/>
        </w:rPr>
        <w:t xml:space="preserve"> início à fase de classificação com a abertura do ENVELOPE Nº 1.</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lastRenderedPageBreak/>
        <w:t>4.4. Após o pregoeiro declarar a abertura da sessão, não mais serão admitidos novos proponentes.</w:t>
      </w:r>
    </w:p>
    <w:p w:rsidR="004D0DC5" w:rsidRPr="004D0DC5" w:rsidRDefault="004D0DC5" w:rsidP="004D0DC5">
      <w:pPr>
        <w:autoSpaceDE w:val="0"/>
        <w:autoSpaceDN w:val="0"/>
        <w:adjustRightInd w:val="0"/>
        <w:jc w:val="both"/>
        <w:rPr>
          <w:rFonts w:ascii="Arial" w:hAnsi="Arial" w:cs="Arial"/>
          <w:bCs/>
          <w:color w:val="000000"/>
        </w:rPr>
      </w:pPr>
      <w:r w:rsidRPr="004D0DC5">
        <w:rPr>
          <w:rFonts w:ascii="Arial" w:hAnsi="Arial" w:cs="Arial"/>
          <w:bCs/>
          <w:color w:val="000000"/>
        </w:rPr>
        <w:t>4.5. No ato de encerramento da sessão serão devolvidos os envelopes de habilitação fechados e lacrados, das licitantes participantes e não vencedoras do certame, desde que não tenham sido interpostos recursos ou após manifestação expressa do desejo de não recorrer ou ainda após o julgamento dos mesmos.</w:t>
      </w:r>
    </w:p>
    <w:p w:rsidR="004D0DC5" w:rsidRPr="004D0DC5" w:rsidRDefault="004D0DC5" w:rsidP="004D0DC5">
      <w:pPr>
        <w:autoSpaceDE w:val="0"/>
        <w:autoSpaceDN w:val="0"/>
        <w:adjustRightInd w:val="0"/>
        <w:jc w:val="both"/>
        <w:rPr>
          <w:rFonts w:ascii="Arial" w:hAnsi="Arial" w:cs="Arial"/>
          <w:bCs/>
          <w:color w:val="000000"/>
        </w:rPr>
      </w:pPr>
      <w:r w:rsidRPr="004D0DC5">
        <w:rPr>
          <w:rFonts w:ascii="Arial" w:hAnsi="Arial" w:cs="Arial"/>
          <w:bCs/>
          <w:color w:val="000000"/>
        </w:rPr>
        <w:t>4.6. A indicação nos envelopes, caso esteja incompleta ou com algum erro de transcrição, desde que não cause dúvida quanto a seu conteúdo ou não atrapalhe o andamento do processo não será motivo para exclusão do procedimento licitatório.</w:t>
      </w:r>
    </w:p>
    <w:p w:rsidR="004D0DC5" w:rsidRPr="004D0DC5" w:rsidRDefault="004D0DC5" w:rsidP="004D0DC5">
      <w:pPr>
        <w:autoSpaceDE w:val="0"/>
        <w:autoSpaceDN w:val="0"/>
        <w:adjustRightInd w:val="0"/>
        <w:jc w:val="both"/>
        <w:rPr>
          <w:rFonts w:ascii="Arial" w:hAnsi="Arial" w:cs="Arial"/>
          <w:bCs/>
          <w:color w:val="000000"/>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 xml:space="preserve">V – DAS PROPOSTAS (Envelope </w:t>
      </w:r>
      <w:proofErr w:type="gramStart"/>
      <w:r w:rsidRPr="004D0DC5">
        <w:rPr>
          <w:rFonts w:ascii="Arial" w:hAnsi="Arial" w:cs="Arial"/>
          <w:b/>
          <w:bCs/>
          <w:color w:val="000000"/>
        </w:rPr>
        <w:t>1</w:t>
      </w:r>
      <w:proofErr w:type="gramEnd"/>
      <w:r w:rsidRPr="004D0DC5">
        <w:rPr>
          <w:rFonts w:ascii="Arial" w:hAnsi="Arial" w:cs="Arial"/>
          <w:b/>
          <w:bCs/>
          <w:color w:val="000000"/>
        </w:rPr>
        <w:t>)</w:t>
      </w:r>
    </w:p>
    <w:p w:rsidR="004D0DC5" w:rsidRPr="004D0DC5" w:rsidRDefault="004D0DC5" w:rsidP="004D0DC5">
      <w:pPr>
        <w:jc w:val="both"/>
        <w:rPr>
          <w:rFonts w:ascii="Arial" w:hAnsi="Arial"/>
          <w:b/>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5.1. As licitantes deverão apresentar envelope lacrado, tendo no frontispício os seguintes dizeres:</w:t>
      </w: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A PREFEITURA MUNICIPAL DE GUIRICEMA - MG</w:t>
      </w: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PRAÇA CEL. LUIZ COUTINHO, S/N, CENTRO.</w:t>
      </w: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PREGÃO PRESENCIAL Nº 0</w:t>
      </w:r>
      <w:r w:rsidR="00FB2151">
        <w:rPr>
          <w:rFonts w:ascii="Arial" w:hAnsi="Arial" w:cs="Arial"/>
          <w:b/>
          <w:bCs/>
          <w:color w:val="000000"/>
        </w:rPr>
        <w:t>13</w:t>
      </w:r>
      <w:r w:rsidRPr="004D0DC5">
        <w:rPr>
          <w:rFonts w:ascii="Arial" w:hAnsi="Arial" w:cs="Arial"/>
          <w:b/>
          <w:bCs/>
          <w:color w:val="000000"/>
        </w:rPr>
        <w:t xml:space="preserve">/2020 Processo PRC nº </w:t>
      </w:r>
      <w:r w:rsidR="00FB2151">
        <w:rPr>
          <w:rFonts w:ascii="Arial" w:hAnsi="Arial" w:cs="Arial"/>
          <w:b/>
          <w:bCs/>
          <w:color w:val="000000"/>
        </w:rPr>
        <w:t>111</w:t>
      </w:r>
      <w:r w:rsidRPr="004D0DC5">
        <w:rPr>
          <w:rFonts w:ascii="Arial" w:hAnsi="Arial" w:cs="Arial"/>
          <w:b/>
          <w:bCs/>
          <w:color w:val="000000"/>
        </w:rPr>
        <w:t>/2020</w:t>
      </w: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ENVELOPE "1" - PROPOSTA DE PREÇOS</w:t>
      </w: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5.2. As propostas, em envelope fechado, deverão ser digitadas, datilografadas na forma do modelo de proposta previsto neste edital, redigidas em linguagem clara, sem emendas, rasuras ou entrelinhas, devidamente assinadas e/ou rubricadas em todas as folhas por quem de direito e deverá conter os seguintes elementos: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a) Preço expressos em algarismos e por extenso, em moeda corrente nacional, relativos ao item </w:t>
      </w:r>
      <w:proofErr w:type="gramStart"/>
      <w:r w:rsidRPr="004D0DC5">
        <w:rPr>
          <w:rFonts w:ascii="Arial" w:hAnsi="Arial" w:cs="Arial"/>
          <w:color w:val="000000"/>
        </w:rPr>
        <w:t>cotado já inclusos</w:t>
      </w:r>
      <w:proofErr w:type="gramEnd"/>
      <w:r w:rsidRPr="004D0DC5">
        <w:rPr>
          <w:rFonts w:ascii="Arial" w:hAnsi="Arial" w:cs="Arial"/>
          <w:color w:val="000000"/>
        </w:rPr>
        <w:t xml:space="preserve"> todos os tributos, e quaisquer outras despesas inerentes ao fornecimento dos produtos. Em caso de discordância entre os percentuais unitários e totais, prevalecerão os primeiros; ocorrendo discordância entre os valores numéricos e por extenso, prevalecerão os últimos;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b) prazo de validade da proposta, que não poderá ser inferior a 60 (sessenta) dias corridos a contar da data prevista para a abertura das propostas;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5.3. A oferta deve ser firme e precisa, sem alternativas de preços ou qualquer outra condição que induza o julgamento a ter mais de um resultado.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5.4. 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w:t>
      </w:r>
      <w:proofErr w:type="spellStart"/>
      <w:r w:rsidRPr="004D0DC5">
        <w:rPr>
          <w:rFonts w:ascii="Arial" w:hAnsi="Arial" w:cs="Arial"/>
          <w:color w:val="000000"/>
        </w:rPr>
        <w:t>conseqüente</w:t>
      </w:r>
      <w:proofErr w:type="spellEnd"/>
      <w:r w:rsidRPr="004D0DC5">
        <w:rPr>
          <w:rFonts w:ascii="Arial" w:hAnsi="Arial" w:cs="Arial"/>
          <w:color w:val="000000"/>
        </w:rPr>
        <w:t xml:space="preserve"> desclassificação, qualquer recurso, nem tampouco, em caso de erro para menos, eximir-se do fornecimento do objeto da presente licitação.</w:t>
      </w: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VI – DO JULGAMENTO DAS PROPOSTAS</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6.1. Analisadas as propostas serão desclassificadas as que:</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a) forem elaboradas em desacordo com os termos deste edital;</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b) apresentarem preços excessivos (acima do de referência) ou manifestadamente </w:t>
      </w:r>
      <w:proofErr w:type="spellStart"/>
      <w:r w:rsidRPr="004D0DC5">
        <w:rPr>
          <w:rFonts w:ascii="Arial" w:hAnsi="Arial" w:cs="Arial"/>
          <w:color w:val="000000"/>
        </w:rPr>
        <w:t>inexeqüíveis</w:t>
      </w:r>
      <w:proofErr w:type="spellEnd"/>
      <w:r w:rsidRPr="004D0DC5">
        <w:rPr>
          <w:rFonts w:ascii="Arial" w:hAnsi="Arial" w:cs="Arial"/>
          <w:color w:val="000000"/>
        </w:rPr>
        <w:t>, assim considerados aqueles que não venham a ter demonstrada sua viabilidade através de documentação que comprove que os custos dos insumos são coerentes com os de mercado;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c) apresentarem percentuais </w:t>
      </w:r>
      <w:proofErr w:type="gramStart"/>
      <w:r w:rsidRPr="004D0DC5">
        <w:rPr>
          <w:rFonts w:ascii="Arial" w:hAnsi="Arial" w:cs="Arial"/>
          <w:color w:val="000000"/>
        </w:rPr>
        <w:t>total ou unitários simbólicos, irrisórios</w:t>
      </w:r>
      <w:proofErr w:type="gramEnd"/>
      <w:r w:rsidRPr="004D0DC5">
        <w:rPr>
          <w:rFonts w:ascii="Arial" w:hAnsi="Arial" w:cs="Arial"/>
          <w:color w:val="000000"/>
        </w:rPr>
        <w:t xml:space="preserve"> ou de valor zero;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d) apresentarem proposta alternativa.</w:t>
      </w: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 xml:space="preserve">6.2 </w:t>
      </w:r>
      <w:r w:rsidRPr="004D0DC5">
        <w:rPr>
          <w:rFonts w:ascii="Arial" w:hAnsi="Arial" w:cs="Arial"/>
          <w:color w:val="000000"/>
        </w:rPr>
        <w:t xml:space="preserve">– Para o julgamento das propostas escritas, será considerado o </w:t>
      </w:r>
      <w:r w:rsidR="00607FFC" w:rsidRPr="004D0DC5">
        <w:rPr>
          <w:rFonts w:ascii="Arial" w:hAnsi="Arial" w:cs="Arial"/>
          <w:b/>
          <w:bCs/>
          <w:color w:val="000000"/>
        </w:rPr>
        <w:t xml:space="preserve">MENOR PREÇO POR </w:t>
      </w:r>
      <w:r w:rsidR="00607FFC">
        <w:rPr>
          <w:rFonts w:ascii="Arial" w:hAnsi="Arial" w:cs="Arial"/>
          <w:b/>
          <w:bCs/>
          <w:color w:val="000000"/>
        </w:rPr>
        <w:t>EMPREITADA GLOBAL</w:t>
      </w:r>
      <w:r w:rsidRPr="004D0DC5">
        <w:rPr>
          <w:rFonts w:ascii="Arial" w:hAnsi="Arial" w:cs="Arial"/>
          <w:b/>
          <w:bCs/>
          <w:color w:val="000000"/>
        </w:rPr>
        <w:t>;</w:t>
      </w:r>
    </w:p>
    <w:p w:rsidR="004D0DC5" w:rsidRPr="004D0DC5" w:rsidRDefault="004D0DC5" w:rsidP="004D0DC5">
      <w:pPr>
        <w:autoSpaceDE w:val="0"/>
        <w:autoSpaceDN w:val="0"/>
        <w:adjustRightInd w:val="0"/>
        <w:jc w:val="both"/>
        <w:rPr>
          <w:rFonts w:ascii="Arial" w:hAnsi="Arial" w:cs="Arial"/>
          <w:color w:val="000000"/>
        </w:rPr>
      </w:pPr>
      <w:r w:rsidRPr="004D0DC5">
        <w:rPr>
          <w:color w:val="000000"/>
        </w:rPr>
        <w:t>6</w:t>
      </w:r>
      <w:r w:rsidRPr="004D0DC5">
        <w:rPr>
          <w:rFonts w:ascii="Arial" w:hAnsi="Arial" w:cs="Arial"/>
          <w:color w:val="000000"/>
        </w:rPr>
        <w:t xml:space="preserve">.3. Serão proclamados, pelo pregoeiro, os proponentes que apresentarem as melhores propostas pelos itens definidos no objeto deste edital e seus anexos, e em seguida, as propostas até 10% superiores àquele, ou as propostas das </w:t>
      </w:r>
      <w:proofErr w:type="gramStart"/>
      <w:r w:rsidRPr="004D0DC5">
        <w:rPr>
          <w:rFonts w:ascii="Arial" w:hAnsi="Arial" w:cs="Arial"/>
          <w:color w:val="000000"/>
        </w:rPr>
        <w:t>3</w:t>
      </w:r>
      <w:proofErr w:type="gramEnd"/>
      <w:r w:rsidRPr="004D0DC5">
        <w:rPr>
          <w:rFonts w:ascii="Arial" w:hAnsi="Arial" w:cs="Arial"/>
          <w:color w:val="000000"/>
        </w:rPr>
        <w:t xml:space="preserve"> (três) melhores ofertas;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lastRenderedPageBreak/>
        <w:t xml:space="preserve">6.4. Aos proponentes proclamados conforme o item anterior será </w:t>
      </w:r>
      <w:proofErr w:type="gramStart"/>
      <w:r w:rsidRPr="004D0DC5">
        <w:rPr>
          <w:rFonts w:ascii="Arial" w:hAnsi="Arial" w:cs="Arial"/>
          <w:color w:val="000000"/>
        </w:rPr>
        <w:t>dada</w:t>
      </w:r>
      <w:proofErr w:type="gramEnd"/>
      <w:r w:rsidRPr="004D0DC5">
        <w:rPr>
          <w:rFonts w:ascii="Arial" w:hAnsi="Arial" w:cs="Arial"/>
          <w:color w:val="000000"/>
        </w:rPr>
        <w:t xml:space="preserve"> oportunidade para nova disputa, por meio de lances verbais e sucessivos, de valores distintos e decrescentes, até a proclamação do vencedor;</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6.5. O pregoeiro convidará individualmente as licitantes classificadas, de forma </w:t>
      </w:r>
      <w:proofErr w:type="spellStart"/>
      <w:r w:rsidRPr="004D0DC5">
        <w:rPr>
          <w:rFonts w:ascii="Arial" w:hAnsi="Arial" w:cs="Arial"/>
          <w:color w:val="000000"/>
        </w:rPr>
        <w:t>seqüencial</w:t>
      </w:r>
      <w:proofErr w:type="spellEnd"/>
      <w:r w:rsidRPr="004D0DC5">
        <w:rPr>
          <w:rFonts w:ascii="Arial" w:hAnsi="Arial" w:cs="Arial"/>
          <w:color w:val="000000"/>
        </w:rPr>
        <w:t>, a apresentar lances verbais, a partir do autor da proposta classificada de menor desconto e os demais, em ordem decrescente de valor;</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6.6. A desistência em apresentar lance verbal, quando convocada pelo pregoeiro, implicará exclusão da licitante da etapa de lances verbais e na manutenção do último desconto apresentado pela licitante, para efeito de ordenação das propostas;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6.7. </w:t>
      </w:r>
      <w:proofErr w:type="gramStart"/>
      <w:r w:rsidRPr="004D0DC5">
        <w:rPr>
          <w:rFonts w:ascii="Arial" w:hAnsi="Arial" w:cs="Arial"/>
          <w:color w:val="000000"/>
        </w:rPr>
        <w:t>Caso não se realizem</w:t>
      </w:r>
      <w:proofErr w:type="gramEnd"/>
      <w:r w:rsidRPr="004D0DC5">
        <w:rPr>
          <w:rFonts w:ascii="Arial" w:hAnsi="Arial" w:cs="Arial"/>
          <w:color w:val="000000"/>
        </w:rPr>
        <w:t xml:space="preserve"> lances verbais, será verificada a conformidade entre a proposta escrita de maior desconto e o valor estimado para a contratação;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6.8. Após este ato, será encerrada a etapa competitiva e ordenadas as ofertas definidas no objeto deste edital, exclusivamente pelo critério de </w:t>
      </w:r>
      <w:r w:rsidR="00607FFC" w:rsidRPr="004D0DC5">
        <w:rPr>
          <w:rFonts w:ascii="Arial" w:hAnsi="Arial" w:cs="Arial"/>
          <w:b/>
          <w:bCs/>
          <w:color w:val="000000"/>
        </w:rPr>
        <w:t xml:space="preserve">MENOR PREÇO POR </w:t>
      </w:r>
      <w:r w:rsidR="00607FFC">
        <w:rPr>
          <w:rFonts w:ascii="Arial" w:hAnsi="Arial" w:cs="Arial"/>
          <w:b/>
          <w:bCs/>
          <w:color w:val="000000"/>
        </w:rPr>
        <w:t>EMPREITADA GLOBAL</w:t>
      </w:r>
      <w:r w:rsidRPr="004D0DC5">
        <w:rPr>
          <w:rFonts w:ascii="Arial" w:hAnsi="Arial" w:cs="Arial"/>
          <w:b/>
          <w:bCs/>
          <w:color w:val="000000"/>
        </w:rPr>
        <w:t>;</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6.9. Em seguida o pregoeiro examinará a aceitabilidade da primeira classificada, quanto ao objeto definido neste edital e seus anexos e valor, decidindo motivadamente a respeito;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6.10. Serão utilizados os critérios de julgamento previstos na Lei Complementar Federal nº 123/2006 (Estatuto da Micro e Pequena Empresa); </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6.11. Sendo aceitável a oferta, será verificado o atendimento, pelo proponente que a tiver formulado, das condições </w:t>
      </w:r>
      <w:proofErr w:type="spellStart"/>
      <w:r w:rsidRPr="004D0DC5">
        <w:rPr>
          <w:rFonts w:ascii="Arial" w:hAnsi="Arial" w:cs="Arial"/>
          <w:color w:val="000000"/>
        </w:rPr>
        <w:t>habilitatórias</w:t>
      </w:r>
      <w:proofErr w:type="spellEnd"/>
      <w:r w:rsidRPr="004D0DC5">
        <w:rPr>
          <w:rFonts w:ascii="Arial" w:hAnsi="Arial" w:cs="Arial"/>
          <w:color w:val="000000"/>
        </w:rPr>
        <w:t>:</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a) com base no Sistema de Cadastramento de Fornecedores – CRC e documentação complementar exigida no edital; </w:t>
      </w:r>
      <w:proofErr w:type="gramStart"/>
      <w:r w:rsidRPr="004D0DC5">
        <w:rPr>
          <w:rFonts w:ascii="Arial" w:hAnsi="Arial" w:cs="Arial"/>
          <w:color w:val="000000"/>
        </w:rPr>
        <w:t>ou</w:t>
      </w:r>
      <w:proofErr w:type="gramEnd"/>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b) no caso dos não cadastrados, da documentação exigida no edital.</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6.12. Constatado o atendimento pleno das exigências </w:t>
      </w:r>
      <w:proofErr w:type="spellStart"/>
      <w:r w:rsidRPr="004D0DC5">
        <w:rPr>
          <w:rFonts w:ascii="Arial" w:hAnsi="Arial" w:cs="Arial"/>
          <w:color w:val="000000"/>
        </w:rPr>
        <w:t>editalícias</w:t>
      </w:r>
      <w:proofErr w:type="spellEnd"/>
      <w:r w:rsidRPr="004D0DC5">
        <w:rPr>
          <w:rFonts w:ascii="Arial" w:hAnsi="Arial" w:cs="Arial"/>
          <w:color w:val="000000"/>
        </w:rPr>
        <w:t>, será declarado o proponente vencedor, sendo a adjudicação do objeto definido neste edital efetuada por item.</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6.13. Se a oferta não for aceitável ou se o proponente não atender às exigências do ato convocatório, o pregoeiro examinará as ofertas </w:t>
      </w:r>
      <w:proofErr w:type="spellStart"/>
      <w:r w:rsidRPr="004D0DC5">
        <w:rPr>
          <w:rFonts w:ascii="Arial" w:hAnsi="Arial" w:cs="Arial"/>
          <w:color w:val="000000"/>
        </w:rPr>
        <w:t>subseqüentes</w:t>
      </w:r>
      <w:proofErr w:type="spellEnd"/>
      <w:r w:rsidRPr="004D0DC5">
        <w:rPr>
          <w:rFonts w:ascii="Arial" w:hAnsi="Arial" w:cs="Arial"/>
          <w:color w:val="000000"/>
        </w:rPr>
        <w:t>, na ordem de classificação, até a apuração de uma proposta que atenda ao edital, sendo o respectivo proponente declarado vencedor e a ele adjudicado o objeto deste edital;</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6.14. Nas situações previstas nos subitens 6.6, 6.8 e 6.11, o pregoeiro poderá negociar diretamente com o proponente para que seja obtido preço melhor;</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6.15. Da reunião lavrar-se-á ata circunstanciada, na qual serão registradas as ocorrências relevantes e que, ao final, será assinada pelo pregoeiro, grupo de apoio e os proponentes presentes;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6.16. Verificando-se, no curso da análise, o descumprimento de requisitos estabelecidos neste edital e seus anexos, a proposta será desclassificada;</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6.17. Em caso de divergência entre informações contidas em documentação impressa e na proposta específica, prevalecerão as da proposta;</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6.18. Não se considerará qualquer oferta de vantagem não prevista no objeto deste edital e seus anexos;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6.19. No caso de empate entre duas ou mais propostas, e, não havendo lances, o desempate se fará por sorteio;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6.20. O pregoeiro, na fase de julgamento, poderá promover quaisquer diligências julgadas necessárias à análise das propostas e da documentação, devendo as licitantes atender às solicitações no prazo por ele estipulado, contado do recebimento da convocação;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6.21. Caso exista algum fato que impeça a participação de alguma licitante, ou a mesma tenha sido declarada inidônea para licitar ou contratar com a Administração Pública, esta será desclassificada do certame, sem prejuízo das sanções legais cabíveis.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6.22. Quando a proponente vencedora não apresentar situação regular, no ato da assinatura do contrato, será convocada outra licitante, observada a ordem de </w:t>
      </w:r>
      <w:r w:rsidRPr="004D0DC5">
        <w:rPr>
          <w:rFonts w:ascii="Arial" w:hAnsi="Arial" w:cs="Arial"/>
          <w:color w:val="000000"/>
        </w:rPr>
        <w:lastRenderedPageBreak/>
        <w:t>classificação, para tal, e assim sucessivamente, sem prejuízo da aplicação das sanções cabíveis, observado o disposto nos subitens 6.11 e 6.12;</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6.23. Se a licitante vencedora recusar-se a assinar o contrato, injustificadamente, será aplicada a regra estabelecida no subitem anterior.</w:t>
      </w: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 xml:space="preserve">VII – DA HABILITAÇÃO (Envelope </w:t>
      </w:r>
      <w:proofErr w:type="gramStart"/>
      <w:r w:rsidRPr="004D0DC5">
        <w:rPr>
          <w:rFonts w:ascii="Arial" w:hAnsi="Arial" w:cs="Arial"/>
          <w:b/>
          <w:bCs/>
          <w:color w:val="000000"/>
        </w:rPr>
        <w:t>2</w:t>
      </w:r>
      <w:proofErr w:type="gramEnd"/>
      <w:r w:rsidRPr="004D0DC5">
        <w:rPr>
          <w:rFonts w:ascii="Arial" w:hAnsi="Arial" w:cs="Arial"/>
          <w:b/>
          <w:bCs/>
          <w:color w:val="000000"/>
        </w:rPr>
        <w:t>)</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Com vistas à habilitação na presente licitação as empresas deverão apresentar envelope lacrado contendo no frontispício os seguintes dizeres:</w:t>
      </w: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A PREFEITURA MUNICIPAL DE GUIRICEMA</w:t>
      </w: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 xml:space="preserve">PRAÇA CEL. LUIZ COUTINHO, S/N, </w:t>
      </w:r>
      <w:proofErr w:type="gramStart"/>
      <w:r w:rsidRPr="004D0DC5">
        <w:rPr>
          <w:rFonts w:ascii="Arial" w:hAnsi="Arial" w:cs="Arial"/>
          <w:b/>
          <w:bCs/>
          <w:color w:val="000000"/>
        </w:rPr>
        <w:t>CENTRO</w:t>
      </w:r>
      <w:proofErr w:type="gramEnd"/>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 xml:space="preserve">PREGÃO PRESENCIAL Nº </w:t>
      </w:r>
      <w:r w:rsidR="00FB2151">
        <w:rPr>
          <w:rFonts w:ascii="Arial" w:hAnsi="Arial" w:cs="Arial"/>
          <w:b/>
          <w:bCs/>
          <w:color w:val="000000"/>
        </w:rPr>
        <w:t>013</w:t>
      </w:r>
      <w:r w:rsidRPr="004D0DC5">
        <w:rPr>
          <w:rFonts w:ascii="Arial" w:hAnsi="Arial" w:cs="Arial"/>
          <w:b/>
          <w:bCs/>
          <w:color w:val="000000"/>
        </w:rPr>
        <w:t xml:space="preserve">/2020 Processo PRC nº </w:t>
      </w:r>
      <w:r w:rsidR="00FB2151">
        <w:rPr>
          <w:rFonts w:ascii="Arial" w:hAnsi="Arial" w:cs="Arial"/>
          <w:b/>
          <w:bCs/>
          <w:color w:val="000000"/>
        </w:rPr>
        <w:t>111</w:t>
      </w:r>
      <w:r w:rsidRPr="004D0DC5">
        <w:rPr>
          <w:rFonts w:ascii="Arial" w:hAnsi="Arial" w:cs="Arial"/>
          <w:b/>
          <w:bCs/>
          <w:color w:val="000000"/>
        </w:rPr>
        <w:t>/2020</w:t>
      </w: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ENVELOPE "2" – DOCUMENTOS DE HABILITAÇÃO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7.1. O envelope "2" deverá conter os documentos a seguir relacionados:</w:t>
      </w:r>
    </w:p>
    <w:p w:rsidR="004D0DC5" w:rsidRPr="006B1204" w:rsidRDefault="004D0DC5" w:rsidP="004D0DC5">
      <w:pPr>
        <w:autoSpaceDE w:val="0"/>
        <w:autoSpaceDN w:val="0"/>
        <w:adjustRightInd w:val="0"/>
        <w:jc w:val="both"/>
        <w:rPr>
          <w:rFonts w:ascii="Arial" w:hAnsi="Arial" w:cs="Arial"/>
          <w:color w:val="000000"/>
        </w:rPr>
      </w:pPr>
      <w:r w:rsidRPr="006B1204">
        <w:rPr>
          <w:rFonts w:ascii="Arial" w:hAnsi="Arial" w:cs="Arial"/>
          <w:b/>
          <w:bCs/>
          <w:color w:val="000000"/>
        </w:rPr>
        <w:t xml:space="preserve">a) </w:t>
      </w:r>
      <w:r w:rsidRPr="006B1204">
        <w:rPr>
          <w:rFonts w:ascii="Arial" w:hAnsi="Arial" w:cs="Arial"/>
          <w:color w:val="000000"/>
        </w:rPr>
        <w:t>Registro Comercial, no caso de empresa individual, devidamente registro na Junta Comercial com ramo de atividade pertinente ao objeto licitado;</w:t>
      </w:r>
    </w:p>
    <w:p w:rsidR="004D0DC5" w:rsidRPr="006B1204" w:rsidRDefault="004D0DC5" w:rsidP="004D0DC5">
      <w:pPr>
        <w:autoSpaceDE w:val="0"/>
        <w:autoSpaceDN w:val="0"/>
        <w:adjustRightInd w:val="0"/>
        <w:jc w:val="both"/>
        <w:rPr>
          <w:rFonts w:ascii="Arial" w:hAnsi="Arial" w:cs="Arial"/>
          <w:color w:val="000000"/>
        </w:rPr>
      </w:pPr>
      <w:r w:rsidRPr="006B1204">
        <w:rPr>
          <w:rFonts w:ascii="Arial" w:hAnsi="Arial" w:cs="Arial"/>
          <w:b/>
          <w:bCs/>
          <w:color w:val="000000"/>
        </w:rPr>
        <w:t xml:space="preserve">b) </w:t>
      </w:r>
      <w:r w:rsidRPr="006B1204">
        <w:rPr>
          <w:rFonts w:ascii="Arial" w:hAnsi="Arial" w:cs="Arial"/>
          <w:color w:val="000000"/>
        </w:rPr>
        <w:t xml:space="preserve">Cédula de Identidade </w:t>
      </w:r>
      <w:proofErr w:type="gramStart"/>
      <w:r w:rsidRPr="006B1204">
        <w:rPr>
          <w:rFonts w:ascii="Arial" w:hAnsi="Arial" w:cs="Arial"/>
          <w:color w:val="000000"/>
        </w:rPr>
        <w:t>do(</w:t>
      </w:r>
      <w:proofErr w:type="gramEnd"/>
      <w:r w:rsidRPr="006B1204">
        <w:rPr>
          <w:rFonts w:ascii="Arial" w:hAnsi="Arial" w:cs="Arial"/>
          <w:color w:val="000000"/>
        </w:rPr>
        <w:t>s) responsável(</w:t>
      </w:r>
      <w:proofErr w:type="spellStart"/>
      <w:r w:rsidRPr="006B1204">
        <w:rPr>
          <w:rFonts w:ascii="Arial" w:hAnsi="Arial" w:cs="Arial"/>
          <w:color w:val="000000"/>
        </w:rPr>
        <w:t>is</w:t>
      </w:r>
      <w:proofErr w:type="spellEnd"/>
      <w:r w:rsidRPr="006B1204">
        <w:rPr>
          <w:rFonts w:ascii="Arial" w:hAnsi="Arial" w:cs="Arial"/>
          <w:color w:val="000000"/>
        </w:rPr>
        <w:t>) legal(</w:t>
      </w:r>
      <w:proofErr w:type="spellStart"/>
      <w:r w:rsidRPr="006B1204">
        <w:rPr>
          <w:rFonts w:ascii="Arial" w:hAnsi="Arial" w:cs="Arial"/>
          <w:color w:val="000000"/>
        </w:rPr>
        <w:t>is</w:t>
      </w:r>
      <w:proofErr w:type="spellEnd"/>
      <w:r w:rsidRPr="006B1204">
        <w:rPr>
          <w:rFonts w:ascii="Arial" w:hAnsi="Arial" w:cs="Arial"/>
          <w:color w:val="000000"/>
        </w:rPr>
        <w:t>) da empresa;</w:t>
      </w:r>
    </w:p>
    <w:p w:rsidR="004D0DC5" w:rsidRPr="006B1204" w:rsidRDefault="004D0DC5" w:rsidP="004D0DC5">
      <w:pPr>
        <w:autoSpaceDE w:val="0"/>
        <w:autoSpaceDN w:val="0"/>
        <w:adjustRightInd w:val="0"/>
        <w:jc w:val="both"/>
        <w:rPr>
          <w:rFonts w:ascii="Arial" w:hAnsi="Arial" w:cs="Arial"/>
          <w:color w:val="000000"/>
        </w:rPr>
      </w:pPr>
      <w:r w:rsidRPr="006B1204">
        <w:rPr>
          <w:rFonts w:ascii="Arial" w:hAnsi="Arial" w:cs="Arial"/>
          <w:b/>
          <w:bCs/>
          <w:color w:val="000000"/>
        </w:rPr>
        <w:t xml:space="preserve">c) </w:t>
      </w:r>
      <w:r w:rsidRPr="006B1204">
        <w:rPr>
          <w:rFonts w:ascii="Arial" w:hAnsi="Arial" w:cs="Arial"/>
          <w:color w:val="000000"/>
        </w:rPr>
        <w:t>Contrato Social e suas alterações e respectiva inscrição na Junta Comercial do Estado, ou no Cartório de Registro de Pessoas Jurídicas no caso de sociedades por cotas, acompanhado de prova de diretoria em exercício com ramo de atividade pertinente ao objeto licitado;</w:t>
      </w:r>
    </w:p>
    <w:p w:rsidR="004D0DC5" w:rsidRPr="006B1204" w:rsidRDefault="004D0DC5" w:rsidP="004D0DC5">
      <w:pPr>
        <w:autoSpaceDE w:val="0"/>
        <w:autoSpaceDN w:val="0"/>
        <w:adjustRightInd w:val="0"/>
        <w:jc w:val="both"/>
        <w:rPr>
          <w:rFonts w:ascii="Arial" w:hAnsi="Arial" w:cs="Arial"/>
          <w:color w:val="000000"/>
        </w:rPr>
      </w:pPr>
      <w:r w:rsidRPr="006B1204">
        <w:rPr>
          <w:rFonts w:ascii="Arial" w:hAnsi="Arial" w:cs="Arial"/>
          <w:b/>
          <w:color w:val="000000"/>
        </w:rPr>
        <w:t>d)</w:t>
      </w:r>
      <w:r w:rsidRPr="006B1204">
        <w:rPr>
          <w:rFonts w:ascii="Arial" w:hAnsi="Arial" w:cs="Arial"/>
          <w:color w:val="000000"/>
        </w:rPr>
        <w:t xml:space="preserve"> Alvará de localização e funcionamento emitido pela Prefeitura da sede da empresa;</w:t>
      </w:r>
    </w:p>
    <w:p w:rsidR="004D0DC5" w:rsidRPr="004D0DC5" w:rsidRDefault="004D0DC5" w:rsidP="004D0DC5">
      <w:pPr>
        <w:autoSpaceDE w:val="0"/>
        <w:autoSpaceDN w:val="0"/>
        <w:adjustRightInd w:val="0"/>
        <w:jc w:val="both"/>
        <w:rPr>
          <w:rFonts w:ascii="Arial" w:hAnsi="Arial" w:cs="Arial"/>
          <w:color w:val="000000"/>
        </w:rPr>
      </w:pPr>
      <w:r w:rsidRPr="006B1204">
        <w:rPr>
          <w:rFonts w:ascii="Arial" w:hAnsi="Arial" w:cs="Arial"/>
          <w:b/>
          <w:bCs/>
          <w:color w:val="000000"/>
        </w:rPr>
        <w:t xml:space="preserve">e) </w:t>
      </w:r>
      <w:r w:rsidRPr="006B1204">
        <w:rPr>
          <w:rFonts w:ascii="Arial" w:hAnsi="Arial" w:cs="Arial"/>
          <w:color w:val="000000"/>
        </w:rPr>
        <w:t>Prova de inscrição no Cadastro</w:t>
      </w:r>
      <w:r w:rsidRPr="004D0DC5">
        <w:rPr>
          <w:rFonts w:ascii="Arial" w:hAnsi="Arial" w:cs="Arial"/>
          <w:color w:val="000000"/>
        </w:rPr>
        <w:t xml:space="preserve"> Nacional de Pessoas Jurídicas – CNPJ;</w:t>
      </w: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 xml:space="preserve">f) </w:t>
      </w:r>
      <w:r w:rsidRPr="004D0DC5">
        <w:rPr>
          <w:rFonts w:ascii="Arial" w:hAnsi="Arial" w:cs="Arial"/>
          <w:color w:val="000000"/>
        </w:rPr>
        <w:t>Declaração em atendimento ao inciso V do Art. 27, da Lei nº 9.854/99, conforme modelo apresentado no “Anexo II”</w:t>
      </w:r>
      <w:r w:rsidRPr="004D0DC5">
        <w:rPr>
          <w:rFonts w:ascii="Arial" w:hAnsi="Arial" w:cs="Arial"/>
          <w:b/>
          <w:bCs/>
          <w:color w:val="000000"/>
        </w:rPr>
        <w:t>.</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b/>
          <w:bCs/>
          <w:color w:val="000000"/>
        </w:rPr>
        <w:t xml:space="preserve">g) </w:t>
      </w:r>
      <w:r w:rsidRPr="004D0DC5">
        <w:rPr>
          <w:rFonts w:ascii="Arial" w:hAnsi="Arial" w:cs="Arial"/>
          <w:color w:val="000000"/>
        </w:rPr>
        <w:t>Prova de regularidade com a Fazenda Federal, inclusive quanto a Dívida Ativa da União, Estadual e Municipal, esta do local da sede solicitante;</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b/>
          <w:bCs/>
          <w:color w:val="000000"/>
        </w:rPr>
        <w:t xml:space="preserve">h) </w:t>
      </w:r>
      <w:r w:rsidRPr="004D0DC5">
        <w:rPr>
          <w:rFonts w:ascii="Arial" w:hAnsi="Arial" w:cs="Arial"/>
          <w:bCs/>
          <w:color w:val="000000"/>
        </w:rPr>
        <w:t>P</w:t>
      </w:r>
      <w:r w:rsidRPr="004D0DC5">
        <w:rPr>
          <w:rFonts w:ascii="Arial" w:hAnsi="Arial" w:cs="Arial"/>
          <w:color w:val="000000"/>
        </w:rPr>
        <w:t>rova de regularidade relativa à Seguridade Social: Certidão Negativa de Débito – CND, emitida pelo Instituto Nacional do Seguro Social-INSS;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b/>
          <w:bCs/>
          <w:color w:val="000000"/>
        </w:rPr>
        <w:t xml:space="preserve">i) </w:t>
      </w:r>
      <w:r w:rsidRPr="004D0DC5">
        <w:rPr>
          <w:rFonts w:ascii="Arial" w:hAnsi="Arial" w:cs="Arial"/>
          <w:color w:val="000000"/>
        </w:rPr>
        <w:t>Prova de regularidade relativa ao Fundo de Garantia do Tempo de Serviço – FGTS: Certidão de Regularidade de Situação- CRS, emitida pela Caixa Econômica Federal;</w:t>
      </w:r>
    </w:p>
    <w:p w:rsidR="004D0DC5" w:rsidRPr="004D0DC5" w:rsidRDefault="004D0DC5" w:rsidP="004D0DC5">
      <w:pPr>
        <w:autoSpaceDE w:val="0"/>
        <w:autoSpaceDN w:val="0"/>
        <w:adjustRightInd w:val="0"/>
        <w:jc w:val="both"/>
        <w:rPr>
          <w:rFonts w:ascii="Arial" w:hAnsi="Arial" w:cs="Arial"/>
          <w:color w:val="000000"/>
          <w:lang w:val="pt-PT"/>
        </w:rPr>
      </w:pPr>
      <w:r w:rsidRPr="004D0DC5">
        <w:rPr>
          <w:rFonts w:ascii="Arial" w:hAnsi="Arial" w:cs="Arial"/>
          <w:b/>
          <w:color w:val="000000"/>
        </w:rPr>
        <w:t xml:space="preserve">j) </w:t>
      </w:r>
      <w:r w:rsidRPr="004D0DC5">
        <w:rPr>
          <w:rFonts w:ascii="Arial" w:hAnsi="Arial" w:cs="Arial"/>
          <w:color w:val="000000"/>
          <w:lang w:val="pt-PT"/>
        </w:rPr>
        <w:t xml:space="preserve">Prova de prova de inexistência de débitos inadimplidos perante a Justiça do Trabalho: Certidão Negativa de Débitos Trabalhistas – </w:t>
      </w:r>
      <w:proofErr w:type="gramStart"/>
      <w:r w:rsidRPr="004D0DC5">
        <w:rPr>
          <w:rFonts w:ascii="Arial" w:hAnsi="Arial" w:cs="Arial"/>
          <w:color w:val="000000"/>
          <w:lang w:val="pt-PT"/>
        </w:rPr>
        <w:t>CNDT;</w:t>
      </w:r>
      <w:proofErr w:type="gramEnd"/>
      <w:r w:rsidRPr="004D0DC5">
        <w:rPr>
          <w:rFonts w:ascii="Arial" w:hAnsi="Arial" w:cs="Arial"/>
          <w:color w:val="000000"/>
          <w:lang w:val="pt-PT"/>
        </w:rPr>
        <w:t>e</w:t>
      </w:r>
    </w:p>
    <w:p w:rsidR="004D0DC5" w:rsidRPr="004D0DC5" w:rsidRDefault="004D0DC5" w:rsidP="004D0DC5">
      <w:pPr>
        <w:autoSpaceDE w:val="0"/>
        <w:autoSpaceDN w:val="0"/>
        <w:adjustRightInd w:val="0"/>
        <w:jc w:val="both"/>
        <w:rPr>
          <w:rFonts w:ascii="Arial" w:hAnsi="Arial" w:cs="Arial"/>
          <w:color w:val="000000"/>
          <w:lang w:val="pt-PT"/>
        </w:rPr>
      </w:pPr>
      <w:r w:rsidRPr="004D0DC5">
        <w:rPr>
          <w:rFonts w:ascii="Arial" w:hAnsi="Arial" w:cs="Arial"/>
          <w:b/>
          <w:color w:val="000000"/>
          <w:lang w:val="pt-PT"/>
        </w:rPr>
        <w:t xml:space="preserve">k) </w:t>
      </w:r>
      <w:r w:rsidRPr="004D0DC5">
        <w:rPr>
          <w:rFonts w:ascii="Arial" w:hAnsi="Arial" w:cs="Arial"/>
          <w:color w:val="000000"/>
          <w:lang w:val="pt-PT"/>
        </w:rPr>
        <w:t xml:space="preserve">Certidão negativa de falência ou concordata expedida pelo distribuidor da sede da pessoa jurídica com prazo máximo de expedição de </w:t>
      </w:r>
      <w:r w:rsidR="00BF551D">
        <w:rPr>
          <w:rFonts w:ascii="Arial" w:hAnsi="Arial" w:cs="Arial"/>
          <w:color w:val="000000"/>
          <w:lang w:val="pt-PT"/>
        </w:rPr>
        <w:t>6</w:t>
      </w:r>
      <w:r w:rsidRPr="004D0DC5">
        <w:rPr>
          <w:rFonts w:ascii="Arial" w:hAnsi="Arial" w:cs="Arial"/>
          <w:color w:val="000000"/>
          <w:lang w:val="pt-PT"/>
        </w:rPr>
        <w:t>0 (</w:t>
      </w:r>
      <w:r w:rsidR="00BF551D">
        <w:rPr>
          <w:rFonts w:ascii="Arial" w:hAnsi="Arial" w:cs="Arial"/>
          <w:color w:val="000000"/>
          <w:lang w:val="pt-PT"/>
        </w:rPr>
        <w:t>sessenta</w:t>
      </w:r>
      <w:r w:rsidRPr="004D0DC5">
        <w:rPr>
          <w:rFonts w:ascii="Arial" w:hAnsi="Arial" w:cs="Arial"/>
          <w:color w:val="000000"/>
          <w:lang w:val="pt-PT"/>
        </w:rPr>
        <w:t>) dias anteriores à data de abertura do envelope de documentação</w:t>
      </w:r>
    </w:p>
    <w:p w:rsidR="00BF551D" w:rsidRPr="00BF551D" w:rsidRDefault="00BF551D" w:rsidP="00BF551D">
      <w:pPr>
        <w:autoSpaceDE w:val="0"/>
        <w:autoSpaceDN w:val="0"/>
        <w:adjustRightInd w:val="0"/>
        <w:jc w:val="both"/>
        <w:rPr>
          <w:rFonts w:ascii="Arial" w:hAnsi="Arial" w:cs="Arial"/>
          <w:color w:val="000000"/>
          <w:lang w:val="pt-PT"/>
        </w:rPr>
      </w:pPr>
      <w:r w:rsidRPr="00BF551D">
        <w:rPr>
          <w:rFonts w:ascii="Arial" w:hAnsi="Arial" w:cs="Arial"/>
          <w:b/>
          <w:color w:val="000000"/>
          <w:lang w:val="pt-PT"/>
        </w:rPr>
        <w:t>l)</w:t>
      </w:r>
      <w:r w:rsidRPr="00BF551D">
        <w:rPr>
          <w:rFonts w:ascii="Arial" w:hAnsi="Arial" w:cs="Arial"/>
          <w:color w:val="000000"/>
          <w:lang w:val="pt-PT"/>
        </w:rPr>
        <w:t xml:space="preserve"> Atestado fornecido por pessoa jurídica de direito público ou privado, em nome da empresa, para fins de comprovação de aptidão técnica, de que executou satisfatoriamente, contrato com objeto igual, compatível ou semelhante com o ora licitado;</w:t>
      </w:r>
    </w:p>
    <w:p w:rsidR="00BF551D" w:rsidRPr="00BF551D" w:rsidRDefault="00BF551D" w:rsidP="00BF551D">
      <w:pPr>
        <w:autoSpaceDE w:val="0"/>
        <w:autoSpaceDN w:val="0"/>
        <w:adjustRightInd w:val="0"/>
        <w:jc w:val="both"/>
        <w:rPr>
          <w:rFonts w:ascii="Arial" w:hAnsi="Arial" w:cs="Arial"/>
          <w:color w:val="000000"/>
          <w:lang w:val="pt-PT"/>
        </w:rPr>
      </w:pPr>
      <w:r w:rsidRPr="00BF551D">
        <w:rPr>
          <w:rFonts w:ascii="Arial" w:hAnsi="Arial" w:cs="Arial"/>
          <w:b/>
          <w:color w:val="000000"/>
          <w:lang w:val="pt-PT"/>
        </w:rPr>
        <w:t>n)</w:t>
      </w:r>
      <w:r w:rsidRPr="00BF551D">
        <w:rPr>
          <w:rFonts w:ascii="Arial" w:hAnsi="Arial" w:cs="Arial"/>
          <w:color w:val="000000"/>
          <w:lang w:val="pt-PT"/>
        </w:rPr>
        <w:t xml:space="preserve"> Certidão de Registro/quitação da licitante (empresa) junto ao CREA, da qual deverá constar </w:t>
      </w:r>
      <w:proofErr w:type="gramStart"/>
      <w:r w:rsidRPr="00BF551D">
        <w:rPr>
          <w:rFonts w:ascii="Arial" w:hAnsi="Arial" w:cs="Arial"/>
          <w:color w:val="000000"/>
          <w:lang w:val="pt-PT"/>
        </w:rPr>
        <w:t>o(</w:t>
      </w:r>
      <w:proofErr w:type="gramEnd"/>
      <w:r w:rsidRPr="00BF551D">
        <w:rPr>
          <w:rFonts w:ascii="Arial" w:hAnsi="Arial" w:cs="Arial"/>
          <w:color w:val="000000"/>
          <w:lang w:val="pt-PT"/>
        </w:rPr>
        <w:t>s) nome(s) do(s) profissional(is) de nível superior que poderá(ão) atuar(em) como responsável(is) técnico(s) pelos serviços a serem executados, conforme disciplina a Resolução 425/98 do CONFEA, artigo 4º, parágrafo único;</w:t>
      </w:r>
    </w:p>
    <w:p w:rsidR="00BF551D" w:rsidRPr="00BF551D" w:rsidRDefault="00BF551D" w:rsidP="00BF551D">
      <w:pPr>
        <w:autoSpaceDE w:val="0"/>
        <w:autoSpaceDN w:val="0"/>
        <w:adjustRightInd w:val="0"/>
        <w:jc w:val="both"/>
        <w:rPr>
          <w:rFonts w:ascii="Arial" w:hAnsi="Arial" w:cs="Arial"/>
          <w:color w:val="000000"/>
          <w:lang w:val="pt-PT"/>
        </w:rPr>
      </w:pPr>
      <w:r w:rsidRPr="00BF551D">
        <w:rPr>
          <w:rFonts w:ascii="Arial" w:hAnsi="Arial" w:cs="Arial"/>
          <w:b/>
          <w:color w:val="000000"/>
          <w:lang w:val="pt-PT"/>
        </w:rPr>
        <w:t>o)</w:t>
      </w:r>
      <w:r w:rsidRPr="00BF551D">
        <w:rPr>
          <w:rFonts w:ascii="Arial" w:hAnsi="Arial" w:cs="Arial"/>
          <w:color w:val="000000"/>
          <w:lang w:val="pt-PT"/>
        </w:rPr>
        <w:t xml:space="preserve"> Certidão de Registro dos responsáveis Técnicos, emitidos pelo CREA com validade na data da apresentação da proposta;</w:t>
      </w:r>
    </w:p>
    <w:p w:rsidR="004D0DC5" w:rsidRPr="004D0DC5" w:rsidRDefault="00BF551D" w:rsidP="00BF551D">
      <w:pPr>
        <w:autoSpaceDE w:val="0"/>
        <w:autoSpaceDN w:val="0"/>
        <w:adjustRightInd w:val="0"/>
        <w:jc w:val="both"/>
        <w:rPr>
          <w:rFonts w:ascii="Arial" w:hAnsi="Arial" w:cs="Arial"/>
          <w:color w:val="000000"/>
          <w:lang w:val="pt-PT"/>
        </w:rPr>
      </w:pPr>
      <w:r w:rsidRPr="00BF551D">
        <w:rPr>
          <w:rFonts w:ascii="Arial" w:hAnsi="Arial" w:cs="Arial"/>
          <w:b/>
          <w:color w:val="000000"/>
          <w:lang w:val="pt-PT"/>
        </w:rPr>
        <w:t>p)</w:t>
      </w:r>
      <w:r w:rsidRPr="00BF551D">
        <w:rPr>
          <w:rFonts w:ascii="Arial" w:hAnsi="Arial" w:cs="Arial"/>
          <w:color w:val="000000"/>
          <w:lang w:val="pt-PT"/>
        </w:rPr>
        <w:t xml:space="preserve"> </w:t>
      </w:r>
      <w:proofErr w:type="gramStart"/>
      <w:r w:rsidRPr="00BF551D">
        <w:rPr>
          <w:rFonts w:ascii="Arial" w:hAnsi="Arial" w:cs="Arial"/>
          <w:color w:val="000000"/>
          <w:lang w:val="pt-PT"/>
        </w:rPr>
        <w:t>Documento(</w:t>
      </w:r>
      <w:proofErr w:type="gramEnd"/>
      <w:r w:rsidRPr="00BF551D">
        <w:rPr>
          <w:rFonts w:ascii="Arial" w:hAnsi="Arial" w:cs="Arial"/>
          <w:color w:val="000000"/>
          <w:lang w:val="pt-PT"/>
        </w:rPr>
        <w:t>s) de veículo(s) tipo caminhão ¾ ou superior, em nome da empresa licitante e que comprove estar equipado com cesto aéreo com isolamento de 46 kv fase a fase ou superior, com alcance de 13 mt ou superior, com comando operacional no cesto e na torre parte inferior;</w:t>
      </w:r>
    </w:p>
    <w:p w:rsidR="004D0DC5" w:rsidRPr="004D0DC5" w:rsidRDefault="004D0DC5" w:rsidP="004D0DC5">
      <w:pPr>
        <w:autoSpaceDE w:val="0"/>
        <w:autoSpaceDN w:val="0"/>
        <w:adjustRightInd w:val="0"/>
        <w:jc w:val="both"/>
        <w:rPr>
          <w:rFonts w:ascii="Arial" w:hAnsi="Arial" w:cs="Arial"/>
          <w:b/>
          <w:bCs/>
          <w:color w:val="000000"/>
          <w:lang w:val="pt-PT"/>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7.3. A documentação deverá:</w:t>
      </w: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a) estar em nome da licitante;</w:t>
      </w: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b) estar no prazo de validade estabelecido pelo órgão expedidor competente.</w:t>
      </w: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c) referir-se a apenas uma das filiais ou apenas a matriz.</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lastRenderedPageBreak/>
        <w:t>7.4. As licitantes que deixarem de apresentar quaisquer dos documentos exigidos para a habilitação na presente licitação, ou os apresentarem em desacordo com o estabelecido neste edital ou com irregularidades, serão inabilitadas, não se admitindo complementação posterior.</w:t>
      </w:r>
    </w:p>
    <w:p w:rsidR="004D0DC5" w:rsidRPr="004D0DC5" w:rsidRDefault="004D0DC5" w:rsidP="004D0DC5">
      <w:pPr>
        <w:autoSpaceDE w:val="0"/>
        <w:autoSpaceDN w:val="0"/>
        <w:adjustRightInd w:val="0"/>
        <w:jc w:val="both"/>
        <w:rPr>
          <w:rFonts w:ascii="Arial" w:hAnsi="Arial" w:cs="Arial"/>
          <w:b/>
          <w:color w:val="000000"/>
        </w:rPr>
      </w:pPr>
      <w:r w:rsidRPr="004D0DC5">
        <w:rPr>
          <w:rFonts w:ascii="Arial" w:hAnsi="Arial" w:cs="Arial"/>
          <w:b/>
          <w:color w:val="000000"/>
        </w:rPr>
        <w:t>7.5. Os documentos necessários à habilitação poderão ser apresentados em original ou por qualquer processo de cópia autenticada por Cartório competente ou publicação em órgão da Imprensa Oficial, ou ainda por cópia</w:t>
      </w:r>
      <w:r w:rsidRPr="004D0DC5">
        <w:rPr>
          <w:rFonts w:ascii="Arial" w:hAnsi="Arial" w:cs="Arial"/>
          <w:b/>
          <w:bCs/>
          <w:color w:val="000000"/>
        </w:rPr>
        <w:t xml:space="preserve">, </w:t>
      </w:r>
      <w:r w:rsidRPr="004D0DC5">
        <w:rPr>
          <w:rFonts w:ascii="Arial" w:hAnsi="Arial" w:cs="Arial"/>
          <w:b/>
          <w:color w:val="000000"/>
        </w:rPr>
        <w:t>desde que acompanhada do original para conferência e autenticação pela Divisão de Licitação ou pelo Pregoeiro ou a quem o mesmo designar da Equipe de Apoio.</w:t>
      </w: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VIII – DA IMPUGNAÇÃO E DOS RECURSOS</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8.1. Até </w:t>
      </w:r>
      <w:proofErr w:type="gramStart"/>
      <w:r w:rsidRPr="004D0DC5">
        <w:rPr>
          <w:rFonts w:ascii="Arial" w:hAnsi="Arial" w:cs="Arial"/>
          <w:color w:val="000000"/>
        </w:rPr>
        <w:t>3</w:t>
      </w:r>
      <w:proofErr w:type="gramEnd"/>
      <w:r w:rsidRPr="004D0DC5">
        <w:rPr>
          <w:rFonts w:ascii="Arial" w:hAnsi="Arial" w:cs="Arial"/>
          <w:color w:val="000000"/>
        </w:rPr>
        <w:t xml:space="preserve"> (Três) dias úteis antes da data fixada para recebimento das propostas, qualquer pessoa poderá solicitar esclarecimentos, providências ou impugnar o ato convocatório do pregão.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8.1.1. A apresentação de impugnação contra o presente edital será processada e julgada na forma e nos prazos previstos no Decreto Municipal n.º 2641/2009, devendo ser entregue diretamente ao pregoeiro.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8.1.2. Acolhida a petição contra o ato convocatório, será designada nova data para a realização do certame.</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8.2. A entrega da proposta, sem que tenha sido tempestivamente impugnado o presente edital, implicará na plena aceitação, por parte dos interessados, das condições nele estabelecidas.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8.3. Dos atos do pregoeiro neste processo licitatório cabe recurso, sendo a manifestação da intenção de interpô-lo expressa no final da sessão pública, com registro em ata da síntese das suas razões e </w:t>
      </w:r>
      <w:proofErr w:type="spellStart"/>
      <w:r w:rsidRPr="004D0DC5">
        <w:rPr>
          <w:rFonts w:ascii="Arial" w:hAnsi="Arial" w:cs="Arial"/>
          <w:color w:val="000000"/>
        </w:rPr>
        <w:t>contra-razões</w:t>
      </w:r>
      <w:proofErr w:type="spellEnd"/>
      <w:r w:rsidRPr="004D0DC5">
        <w:rPr>
          <w:rFonts w:ascii="Arial" w:hAnsi="Arial" w:cs="Arial"/>
          <w:color w:val="000000"/>
        </w:rPr>
        <w:t xml:space="preserve">, podendo os interessados juntar memoriais no prazo de </w:t>
      </w:r>
      <w:proofErr w:type="gramStart"/>
      <w:r w:rsidRPr="004D0DC5">
        <w:rPr>
          <w:rFonts w:ascii="Arial" w:hAnsi="Arial" w:cs="Arial"/>
          <w:color w:val="000000"/>
        </w:rPr>
        <w:t>3</w:t>
      </w:r>
      <w:proofErr w:type="gramEnd"/>
      <w:r w:rsidRPr="004D0DC5">
        <w:rPr>
          <w:rFonts w:ascii="Arial" w:hAnsi="Arial" w:cs="Arial"/>
          <w:color w:val="000000"/>
        </w:rPr>
        <w:t xml:space="preserve"> (três) dias úteis.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8.4. O recurso contra decisão do pregoeiro não terá efeito suspensivo.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8.5. O acolhimento do recurso importará a invalidação apenas dos atos insuscetíveis de aproveitamento.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8.6. Se não reconsiderar sua decisão o pregoeiro submeterá o recurso, devidamente informado, à consideração da autoridade superior competente, que proferirá decisão definitiva antes da homologação do procedimento.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8.7. Os memoriais dos recursos e </w:t>
      </w:r>
      <w:proofErr w:type="spellStart"/>
      <w:proofErr w:type="gramStart"/>
      <w:r w:rsidRPr="004D0DC5">
        <w:rPr>
          <w:rFonts w:ascii="Arial" w:hAnsi="Arial" w:cs="Arial"/>
          <w:color w:val="000000"/>
        </w:rPr>
        <w:t>contra-razões</w:t>
      </w:r>
      <w:proofErr w:type="spellEnd"/>
      <w:proofErr w:type="gramEnd"/>
      <w:r w:rsidRPr="004D0DC5">
        <w:rPr>
          <w:rFonts w:ascii="Arial" w:hAnsi="Arial" w:cs="Arial"/>
          <w:color w:val="000000"/>
        </w:rPr>
        <w:t xml:space="preserve"> deverão dar entrada no Setor de Licitação da Prefeitura, observado o disciplinamento do item 8.3.</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8.8. Os autos permanecerão com vista franqueada aos interessados no Setor de Licitações e Contratos da Prefeitura.</w:t>
      </w: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IX – DA ADJUDICAÇÃO</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9.1. A adjudicação, em favor da licitante vencedora, será feita pelo pregoeiro no final da sessão e registrada em ata.</w:t>
      </w: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X – DA HOMOLOGAÇÃO</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smartTag w:uri="urn:schemas-microsoft-com:office:smarttags" w:element="metricconverter">
        <w:smartTagPr>
          <w:attr w:name="ProductID" w:val="10.1 A"/>
        </w:smartTagPr>
        <w:r w:rsidRPr="004D0DC5">
          <w:rPr>
            <w:rFonts w:ascii="Arial" w:hAnsi="Arial" w:cs="Arial"/>
            <w:color w:val="000000"/>
          </w:rPr>
          <w:t>10.1 A</w:t>
        </w:r>
      </w:smartTag>
      <w:r w:rsidRPr="004D0DC5">
        <w:rPr>
          <w:rFonts w:ascii="Arial" w:hAnsi="Arial" w:cs="Arial"/>
          <w:color w:val="000000"/>
        </w:rPr>
        <w:t xml:space="preserve"> homologação, em favor da licitante adjudicada nesta licitação, será feita pelo Prefeito Municipal, após recebimento do processo concluído pelo Pregoeiro e sua equipe de apoio.</w:t>
      </w: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XI – DA DOTAÇÃO ORÇAMENTARIA</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jc w:val="both"/>
        <w:rPr>
          <w:rFonts w:ascii="Arial" w:hAnsi="Arial"/>
        </w:rPr>
      </w:pPr>
      <w:r w:rsidRPr="004D0DC5">
        <w:rPr>
          <w:rFonts w:ascii="Arial" w:hAnsi="Arial"/>
        </w:rPr>
        <w:t xml:space="preserve">As despesas decorrentes desta licitação correrão por conta da(s) seguinte(s) </w:t>
      </w:r>
      <w:proofErr w:type="gramStart"/>
      <w:r w:rsidRPr="004D0DC5">
        <w:rPr>
          <w:rFonts w:ascii="Arial" w:hAnsi="Arial"/>
        </w:rPr>
        <w:t>dotação(</w:t>
      </w:r>
      <w:proofErr w:type="spellStart"/>
      <w:proofErr w:type="gramEnd"/>
      <w:r w:rsidRPr="004D0DC5">
        <w:rPr>
          <w:rFonts w:ascii="Arial" w:hAnsi="Arial"/>
        </w:rPr>
        <w:t>ões</w:t>
      </w:r>
      <w:proofErr w:type="spellEnd"/>
      <w:r w:rsidRPr="004D0DC5">
        <w:rPr>
          <w:rFonts w:ascii="Arial" w:hAnsi="Arial"/>
        </w:rPr>
        <w:t>) orçamentaria(s):</w:t>
      </w:r>
    </w:p>
    <w:p w:rsidR="004D0DC5" w:rsidRPr="004D0DC5" w:rsidRDefault="004D0DC5" w:rsidP="004D0DC5">
      <w:pPr>
        <w:jc w:val="both"/>
        <w:rPr>
          <w:rFonts w:ascii="Arial" w:hAnsi="Arial"/>
          <w:b/>
        </w:rPr>
      </w:pPr>
    </w:p>
    <w:p w:rsidR="004D0DC5" w:rsidRDefault="00725F60" w:rsidP="004D0DC5">
      <w:pPr>
        <w:jc w:val="both"/>
        <w:rPr>
          <w:rFonts w:ascii="Arial" w:hAnsi="Arial"/>
          <w:b/>
        </w:rPr>
      </w:pPr>
      <w:r>
        <w:rPr>
          <w:rFonts w:ascii="Arial" w:hAnsi="Arial"/>
          <w:b/>
        </w:rPr>
        <w:t>02.08.01.15.451.0001.2.070.339039</w:t>
      </w:r>
    </w:p>
    <w:p w:rsidR="00725F60" w:rsidRPr="004D0DC5" w:rsidRDefault="00725F60" w:rsidP="004D0DC5">
      <w:pPr>
        <w:jc w:val="both"/>
        <w:rPr>
          <w:rFonts w:ascii="Arial" w:hAnsi="Arial"/>
          <w:b/>
        </w:rPr>
      </w:pPr>
      <w:r>
        <w:rPr>
          <w:rFonts w:ascii="Arial" w:hAnsi="Arial"/>
          <w:b/>
        </w:rPr>
        <w:t>02.08.01.15.451.0001.2.070.339039</w:t>
      </w:r>
    </w:p>
    <w:p w:rsidR="004D0DC5" w:rsidRPr="004D0DC5" w:rsidRDefault="004D0DC5" w:rsidP="004D0DC5">
      <w:pPr>
        <w:jc w:val="both"/>
        <w:rPr>
          <w:rFonts w:ascii="Arial" w:hAnsi="Arial"/>
          <w:b/>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 xml:space="preserve">XII – </w:t>
      </w:r>
      <w:r w:rsidR="00B84BB7" w:rsidRPr="00824AF9">
        <w:rPr>
          <w:rFonts w:ascii="Arial" w:hAnsi="Arial" w:cs="Arial"/>
          <w:b/>
          <w:bCs/>
        </w:rPr>
        <w:t>PRAZO PARA ASSINATURA E VIGÊNCIA DO CONTRATO</w:t>
      </w:r>
    </w:p>
    <w:p w:rsidR="004D0DC5" w:rsidRPr="004D0DC5" w:rsidRDefault="004D0DC5" w:rsidP="004D0DC5">
      <w:pPr>
        <w:autoSpaceDE w:val="0"/>
        <w:autoSpaceDN w:val="0"/>
        <w:adjustRightInd w:val="0"/>
        <w:jc w:val="both"/>
        <w:rPr>
          <w:rFonts w:ascii="Arial" w:hAnsi="Arial" w:cs="Arial"/>
          <w:color w:val="000000"/>
        </w:rPr>
      </w:pPr>
    </w:p>
    <w:p w:rsidR="00B84BB7" w:rsidRPr="00824AF9" w:rsidRDefault="00B84BB7" w:rsidP="00B84BB7">
      <w:pPr>
        <w:autoSpaceDE w:val="0"/>
        <w:autoSpaceDN w:val="0"/>
        <w:adjustRightInd w:val="0"/>
        <w:jc w:val="both"/>
        <w:rPr>
          <w:rFonts w:ascii="Arial" w:hAnsi="Arial" w:cs="Arial"/>
        </w:rPr>
      </w:pPr>
      <w:r w:rsidRPr="00824AF9">
        <w:rPr>
          <w:rFonts w:ascii="Arial" w:hAnsi="Arial" w:cs="Arial"/>
        </w:rPr>
        <w:t>12.1. Prazo e condições para assinatura do Termo de Contrato: O licitante vencedor desta licitação será convocado pela contratante para assinar o Termo no prazo de até 05 (cinco) dias do recebimento da convocação.</w:t>
      </w:r>
    </w:p>
    <w:p w:rsidR="004D0DC5" w:rsidRPr="004D0DC5" w:rsidRDefault="00B84BB7" w:rsidP="00B84BB7">
      <w:pPr>
        <w:autoSpaceDE w:val="0"/>
        <w:autoSpaceDN w:val="0"/>
        <w:adjustRightInd w:val="0"/>
        <w:jc w:val="both"/>
        <w:rPr>
          <w:rFonts w:ascii="Arial" w:hAnsi="Arial" w:cs="Arial"/>
          <w:color w:val="000000"/>
        </w:rPr>
      </w:pPr>
      <w:r w:rsidRPr="00824AF9">
        <w:rPr>
          <w:rFonts w:ascii="Arial" w:hAnsi="Arial" w:cs="Arial"/>
        </w:rPr>
        <w:t>12.2. O contrato terá vigência de 12 (doze) meses contados da sua assinatura, podendo ser prorrogado, a critério da administração, nos termos do artigo 57, inciso II da Lei de Licitações, quando será devida a atualização do seu valor pelo INP-C acumulado no período.</w:t>
      </w: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XIII – REEQUILÍBRIO ECONÔMICO-FINANCEIRO</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13.1 – Os valores constantes da proposta poderão ser revistos mediante solicitação da contratada com vistas à manutenção do equilíbrio econômico-financeiro do contrato, na forma do art. 65, II “d” da Lei 8.666/93;</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13.1.1 – As eventuais solicitações deverão fazer-se acompanhar de comprovação da superveniência do fato imprevisível ou previsível, porém de </w:t>
      </w:r>
      <w:proofErr w:type="spellStart"/>
      <w:r w:rsidRPr="004D0DC5">
        <w:rPr>
          <w:rFonts w:ascii="Arial" w:hAnsi="Arial" w:cs="Arial"/>
          <w:color w:val="000000"/>
        </w:rPr>
        <w:t>conseqüências</w:t>
      </w:r>
      <w:proofErr w:type="spellEnd"/>
      <w:r w:rsidRPr="004D0DC5">
        <w:rPr>
          <w:rFonts w:ascii="Arial" w:hAnsi="Arial" w:cs="Arial"/>
          <w:color w:val="000000"/>
        </w:rPr>
        <w:t xml:space="preserve"> incalculáveis, bem como de demonstração analítica de seu impacto nos custos do Contrato.</w:t>
      </w:r>
    </w:p>
    <w:p w:rsidR="004D0DC5" w:rsidRPr="004D0DC5" w:rsidRDefault="004D0DC5" w:rsidP="004D0DC5">
      <w:pPr>
        <w:autoSpaceDE w:val="0"/>
        <w:autoSpaceDN w:val="0"/>
        <w:adjustRightInd w:val="0"/>
        <w:jc w:val="both"/>
        <w:rPr>
          <w:rFonts w:ascii="Arial" w:hAnsi="Arial" w:cs="Arial"/>
          <w:b/>
          <w:bCs/>
          <w:color w:val="000000"/>
        </w:rPr>
      </w:pPr>
    </w:p>
    <w:p w:rsidR="005606AF" w:rsidRPr="005606AF" w:rsidRDefault="004D0DC5" w:rsidP="005606AF">
      <w:pPr>
        <w:autoSpaceDE w:val="0"/>
        <w:autoSpaceDN w:val="0"/>
        <w:adjustRightInd w:val="0"/>
        <w:jc w:val="both"/>
        <w:rPr>
          <w:rFonts w:ascii="Arial" w:hAnsi="Arial" w:cs="Arial"/>
        </w:rPr>
      </w:pPr>
      <w:r w:rsidRPr="006B1204">
        <w:rPr>
          <w:rFonts w:ascii="Arial" w:hAnsi="Arial" w:cs="Arial"/>
          <w:b/>
          <w:bCs/>
          <w:color w:val="000000"/>
        </w:rPr>
        <w:t>XIV –</w:t>
      </w:r>
      <w:r w:rsidR="005606AF">
        <w:rPr>
          <w:rFonts w:ascii="Arial" w:hAnsi="Arial" w:cs="Arial"/>
          <w:b/>
          <w:bCs/>
          <w:color w:val="000000"/>
        </w:rPr>
        <w:t xml:space="preserve"> </w:t>
      </w:r>
      <w:r w:rsidR="005606AF" w:rsidRPr="005606AF">
        <w:rPr>
          <w:rFonts w:ascii="Arial" w:hAnsi="Arial" w:cs="Arial"/>
          <w:b/>
        </w:rPr>
        <w:t>DO LOCAL, DO HORÁRIO, DA RONDA, DOS PRAZOS DE EXECUÇÃO E DA GARANTIA DOS SERVIÇOS</w:t>
      </w:r>
      <w:r w:rsidR="005606AF" w:rsidRPr="005606AF">
        <w:rPr>
          <w:rFonts w:ascii="Arial" w:hAnsi="Arial" w:cs="Arial"/>
        </w:rPr>
        <w:t>.</w:t>
      </w:r>
    </w:p>
    <w:p w:rsidR="005606AF" w:rsidRPr="005606AF" w:rsidRDefault="005606AF" w:rsidP="005606AF">
      <w:pPr>
        <w:autoSpaceDE w:val="0"/>
        <w:autoSpaceDN w:val="0"/>
        <w:adjustRightInd w:val="0"/>
        <w:jc w:val="both"/>
        <w:rPr>
          <w:rFonts w:ascii="Arial" w:hAnsi="Arial" w:cs="Arial"/>
        </w:rPr>
      </w:pP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t>1</w:t>
      </w:r>
      <w:r>
        <w:rPr>
          <w:rFonts w:ascii="Arial" w:hAnsi="Arial" w:cs="Arial"/>
        </w:rPr>
        <w:t>4</w:t>
      </w:r>
      <w:r w:rsidRPr="005606AF">
        <w:rPr>
          <w:rFonts w:ascii="Arial" w:hAnsi="Arial" w:cs="Arial"/>
        </w:rPr>
        <w:t>.1</w:t>
      </w:r>
      <w:r w:rsidRPr="005606AF">
        <w:rPr>
          <w:rFonts w:ascii="Arial" w:hAnsi="Arial" w:cs="Arial"/>
        </w:rPr>
        <w:tab/>
        <w:t xml:space="preserve">- Do Local de Execução dos Serviços: Os serviços serão executados dentro da área territorial do Município de </w:t>
      </w:r>
      <w:r>
        <w:rPr>
          <w:rFonts w:ascii="Arial" w:hAnsi="Arial" w:cs="Arial"/>
        </w:rPr>
        <w:t>Guiricema</w:t>
      </w:r>
      <w:r w:rsidRPr="005606AF">
        <w:rPr>
          <w:rFonts w:ascii="Arial" w:hAnsi="Arial" w:cs="Arial"/>
        </w:rPr>
        <w:t xml:space="preserve">/MG, compreendendo zona urbana, </w:t>
      </w:r>
      <w:proofErr w:type="gramStart"/>
      <w:r w:rsidRPr="005606AF">
        <w:rPr>
          <w:rFonts w:ascii="Arial" w:hAnsi="Arial" w:cs="Arial"/>
        </w:rPr>
        <w:t>zona rural e aglomerados urbanos mais afastados</w:t>
      </w:r>
      <w:proofErr w:type="gramEnd"/>
      <w:r w:rsidRPr="005606AF">
        <w:rPr>
          <w:rFonts w:ascii="Arial" w:hAnsi="Arial" w:cs="Arial"/>
        </w:rPr>
        <w:t xml:space="preserve"> (Comunidades, Povoados e Distritos). A empresa deverá comparecer na sede do município no mínimo 01 (uma) vez por semana, conforme solicitação e orientação do município, incluindo a realização de 01 (uma) ronda semanal, </w:t>
      </w:r>
      <w:proofErr w:type="gramStart"/>
      <w:r w:rsidRPr="005606AF">
        <w:rPr>
          <w:rFonts w:ascii="Arial" w:hAnsi="Arial" w:cs="Arial"/>
        </w:rPr>
        <w:t>afim de</w:t>
      </w:r>
      <w:proofErr w:type="gramEnd"/>
      <w:r w:rsidRPr="005606AF">
        <w:rPr>
          <w:rFonts w:ascii="Arial" w:hAnsi="Arial" w:cs="Arial"/>
        </w:rPr>
        <w:t xml:space="preserve"> detectar e sanar os problemas identificados.</w:t>
      </w: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t>1</w:t>
      </w:r>
      <w:r>
        <w:rPr>
          <w:rFonts w:ascii="Arial" w:hAnsi="Arial" w:cs="Arial"/>
        </w:rPr>
        <w:t>4</w:t>
      </w:r>
      <w:r w:rsidRPr="005606AF">
        <w:rPr>
          <w:rFonts w:ascii="Arial" w:hAnsi="Arial" w:cs="Arial"/>
        </w:rPr>
        <w:t>.2</w:t>
      </w:r>
      <w:r w:rsidRPr="005606AF">
        <w:rPr>
          <w:rFonts w:ascii="Arial" w:hAnsi="Arial" w:cs="Arial"/>
        </w:rPr>
        <w:tab/>
        <w:t>- Do horário de execução dos serviços: A proponente deverá comparecer pontualmente sempre às 08h da manhã na sede da Prefeitura Municipal, onde deverá apresentar o relatório dos pontos devidamente identificados na ronda, além de receber o relatório de ocorrências registrado pelo município.</w:t>
      </w: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t>1</w:t>
      </w:r>
      <w:r>
        <w:rPr>
          <w:rFonts w:ascii="Arial" w:hAnsi="Arial" w:cs="Arial"/>
        </w:rPr>
        <w:t>4</w:t>
      </w:r>
      <w:r w:rsidRPr="005606AF">
        <w:rPr>
          <w:rFonts w:ascii="Arial" w:hAnsi="Arial" w:cs="Arial"/>
        </w:rPr>
        <w:t>.3</w:t>
      </w:r>
      <w:r w:rsidRPr="005606AF">
        <w:rPr>
          <w:rFonts w:ascii="Arial" w:hAnsi="Arial" w:cs="Arial"/>
        </w:rPr>
        <w:tab/>
        <w:t xml:space="preserve">Da Realização de Ronda: A proponente deverá realizar rondas noturnas e/ ou diurnas, uma vez por semana, dentro do perímetro urbano, com a finalidade de identificar pontos de iluminação pública com necessidade de manutenção. </w:t>
      </w: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t>1</w:t>
      </w:r>
      <w:r>
        <w:rPr>
          <w:rFonts w:ascii="Arial" w:hAnsi="Arial" w:cs="Arial"/>
        </w:rPr>
        <w:t>4</w:t>
      </w:r>
      <w:r w:rsidRPr="005606AF">
        <w:rPr>
          <w:rFonts w:ascii="Arial" w:hAnsi="Arial" w:cs="Arial"/>
        </w:rPr>
        <w:t>.</w:t>
      </w:r>
      <w:r>
        <w:rPr>
          <w:rFonts w:ascii="Arial" w:hAnsi="Arial" w:cs="Arial"/>
        </w:rPr>
        <w:t>4</w:t>
      </w:r>
      <w:r w:rsidRPr="005606AF">
        <w:rPr>
          <w:rFonts w:ascii="Arial" w:hAnsi="Arial" w:cs="Arial"/>
        </w:rPr>
        <w:tab/>
        <w:t xml:space="preserve">- Dos Prazos para Atendimento: Quanto aos serviços de manutenção do sistema de IP, o prazo para reparação de qualquer ponto com defeito no perímetro urbano da cidade será de até 72 (setenta e duas) horas contando do recebimento da reclamação junto </w:t>
      </w:r>
      <w:proofErr w:type="gramStart"/>
      <w:r w:rsidRPr="005606AF">
        <w:rPr>
          <w:rFonts w:ascii="Arial" w:hAnsi="Arial" w:cs="Arial"/>
        </w:rPr>
        <w:t>a</w:t>
      </w:r>
      <w:proofErr w:type="gramEnd"/>
      <w:r w:rsidRPr="005606AF">
        <w:rPr>
          <w:rFonts w:ascii="Arial" w:hAnsi="Arial" w:cs="Arial"/>
        </w:rPr>
        <w:t xml:space="preserve"> empresa contratada. Na </w:t>
      </w:r>
      <w:proofErr w:type="gramStart"/>
      <w:r w:rsidRPr="005606AF">
        <w:rPr>
          <w:rFonts w:ascii="Arial" w:hAnsi="Arial" w:cs="Arial"/>
        </w:rPr>
        <w:t>zona rural e aglomerados urbanos mais afastados (Comunidades, Povoados e Distritos)</w:t>
      </w:r>
      <w:proofErr w:type="gramEnd"/>
      <w:r w:rsidRPr="005606AF">
        <w:rPr>
          <w:rFonts w:ascii="Arial" w:hAnsi="Arial" w:cs="Arial"/>
        </w:rPr>
        <w:t xml:space="preserve"> o prazo para a reparação será de até 120 (cento e vinte) horas.</w:t>
      </w: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t>1</w:t>
      </w:r>
      <w:r>
        <w:rPr>
          <w:rFonts w:ascii="Arial" w:hAnsi="Arial" w:cs="Arial"/>
        </w:rPr>
        <w:t>4</w:t>
      </w:r>
      <w:r w:rsidRPr="005606AF">
        <w:rPr>
          <w:rFonts w:ascii="Arial" w:hAnsi="Arial" w:cs="Arial"/>
        </w:rPr>
        <w:t>.</w:t>
      </w:r>
      <w:r>
        <w:rPr>
          <w:rFonts w:ascii="Arial" w:hAnsi="Arial" w:cs="Arial"/>
        </w:rPr>
        <w:t>5</w:t>
      </w:r>
      <w:r w:rsidRPr="005606AF">
        <w:rPr>
          <w:rFonts w:ascii="Arial" w:hAnsi="Arial" w:cs="Arial"/>
        </w:rPr>
        <w:tab/>
        <w:t xml:space="preserve">- Detalhamento quanto aos PRAZOS PARA ATENDIMENTO: </w:t>
      </w: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t>1</w:t>
      </w:r>
      <w:r>
        <w:rPr>
          <w:rFonts w:ascii="Arial" w:hAnsi="Arial" w:cs="Arial"/>
        </w:rPr>
        <w:t>4</w:t>
      </w:r>
      <w:r w:rsidRPr="005606AF">
        <w:rPr>
          <w:rFonts w:ascii="Arial" w:hAnsi="Arial" w:cs="Arial"/>
        </w:rPr>
        <w:t>.</w:t>
      </w:r>
      <w:r>
        <w:rPr>
          <w:rFonts w:ascii="Arial" w:hAnsi="Arial" w:cs="Arial"/>
        </w:rPr>
        <w:t>5</w:t>
      </w:r>
      <w:r w:rsidRPr="005606AF">
        <w:rPr>
          <w:rFonts w:ascii="Arial" w:hAnsi="Arial" w:cs="Arial"/>
        </w:rPr>
        <w:t>.1</w:t>
      </w:r>
      <w:proofErr w:type="gramStart"/>
      <w:r w:rsidRPr="005606AF">
        <w:rPr>
          <w:rFonts w:ascii="Arial" w:hAnsi="Arial" w:cs="Arial"/>
        </w:rPr>
        <w:tab/>
        <w:t xml:space="preserve"> a)</w:t>
      </w:r>
      <w:proofErr w:type="gramEnd"/>
      <w:r w:rsidRPr="005606AF">
        <w:rPr>
          <w:rFonts w:ascii="Arial" w:hAnsi="Arial" w:cs="Arial"/>
        </w:rPr>
        <w:t xml:space="preserve"> 72 (setenta e duas) horas a partir do recebimento da solicitação para executar os serviços de Manutenção Corretiva, podendo o Município solicitar atendimento em 48 (quarenta e oito) horas úteis em até 10% (dez por cento) das solicitações recebidas diariamente. </w:t>
      </w: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t>1</w:t>
      </w:r>
      <w:r>
        <w:rPr>
          <w:rFonts w:ascii="Arial" w:hAnsi="Arial" w:cs="Arial"/>
        </w:rPr>
        <w:t>4</w:t>
      </w:r>
      <w:r w:rsidRPr="005606AF">
        <w:rPr>
          <w:rFonts w:ascii="Arial" w:hAnsi="Arial" w:cs="Arial"/>
        </w:rPr>
        <w:t>.</w:t>
      </w:r>
      <w:r>
        <w:rPr>
          <w:rFonts w:ascii="Arial" w:hAnsi="Arial" w:cs="Arial"/>
        </w:rPr>
        <w:t>5</w:t>
      </w:r>
      <w:r w:rsidRPr="005606AF">
        <w:rPr>
          <w:rFonts w:ascii="Arial" w:hAnsi="Arial" w:cs="Arial"/>
        </w:rPr>
        <w:t>.2</w:t>
      </w:r>
      <w:r w:rsidRPr="005606AF">
        <w:rPr>
          <w:rFonts w:ascii="Arial" w:hAnsi="Arial" w:cs="Arial"/>
        </w:rPr>
        <w:tab/>
        <w:t xml:space="preserve"> b) 24 (vinte e quatro</w:t>
      </w:r>
      <w:proofErr w:type="gramStart"/>
      <w:r w:rsidRPr="005606AF">
        <w:rPr>
          <w:rFonts w:ascii="Arial" w:hAnsi="Arial" w:cs="Arial"/>
        </w:rPr>
        <w:t>)horas</w:t>
      </w:r>
      <w:proofErr w:type="gramEnd"/>
      <w:r w:rsidRPr="005606AF">
        <w:rPr>
          <w:rFonts w:ascii="Arial" w:hAnsi="Arial" w:cs="Arial"/>
        </w:rPr>
        <w:t xml:space="preserve"> úteis para a informação no sistema informatizado da Prefeitura Municipal após a execução dos Serviços de Manutenção. </w:t>
      </w: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lastRenderedPageBreak/>
        <w:t>1</w:t>
      </w:r>
      <w:r>
        <w:rPr>
          <w:rFonts w:ascii="Arial" w:hAnsi="Arial" w:cs="Arial"/>
        </w:rPr>
        <w:t>4</w:t>
      </w:r>
      <w:r w:rsidRPr="005606AF">
        <w:rPr>
          <w:rFonts w:ascii="Arial" w:hAnsi="Arial" w:cs="Arial"/>
        </w:rPr>
        <w:t>.</w:t>
      </w:r>
      <w:r>
        <w:rPr>
          <w:rFonts w:ascii="Arial" w:hAnsi="Arial" w:cs="Arial"/>
        </w:rPr>
        <w:t>5</w:t>
      </w:r>
      <w:r w:rsidRPr="005606AF">
        <w:rPr>
          <w:rFonts w:ascii="Arial" w:hAnsi="Arial" w:cs="Arial"/>
        </w:rPr>
        <w:t>.3</w:t>
      </w:r>
      <w:r w:rsidRPr="005606AF">
        <w:rPr>
          <w:rFonts w:ascii="Arial" w:hAnsi="Arial" w:cs="Arial"/>
        </w:rPr>
        <w:tab/>
        <w:t xml:space="preserve"> c) 72 (setenta e duas</w:t>
      </w:r>
      <w:proofErr w:type="gramStart"/>
      <w:r w:rsidRPr="005606AF">
        <w:rPr>
          <w:rFonts w:ascii="Arial" w:hAnsi="Arial" w:cs="Arial"/>
        </w:rPr>
        <w:t>)horas</w:t>
      </w:r>
      <w:proofErr w:type="gramEnd"/>
      <w:r w:rsidRPr="005606AF">
        <w:rPr>
          <w:rFonts w:ascii="Arial" w:hAnsi="Arial" w:cs="Arial"/>
        </w:rPr>
        <w:t xml:space="preserve"> úteis para a substituição ou correção de posição ou instalação de ponto de IP a partir da constatação pela ronda ou solicitação do Município. </w:t>
      </w: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t>1</w:t>
      </w:r>
      <w:r>
        <w:rPr>
          <w:rFonts w:ascii="Arial" w:hAnsi="Arial" w:cs="Arial"/>
        </w:rPr>
        <w:t>4</w:t>
      </w:r>
      <w:r w:rsidRPr="005606AF">
        <w:rPr>
          <w:rFonts w:ascii="Arial" w:hAnsi="Arial" w:cs="Arial"/>
        </w:rPr>
        <w:t>.</w:t>
      </w:r>
      <w:r>
        <w:rPr>
          <w:rFonts w:ascii="Arial" w:hAnsi="Arial" w:cs="Arial"/>
        </w:rPr>
        <w:t>5</w:t>
      </w:r>
      <w:r w:rsidRPr="005606AF">
        <w:rPr>
          <w:rFonts w:ascii="Arial" w:hAnsi="Arial" w:cs="Arial"/>
        </w:rPr>
        <w:t>.4</w:t>
      </w:r>
      <w:proofErr w:type="gramStart"/>
      <w:r w:rsidRPr="005606AF">
        <w:rPr>
          <w:rFonts w:ascii="Arial" w:hAnsi="Arial" w:cs="Arial"/>
        </w:rPr>
        <w:tab/>
        <w:t xml:space="preserve"> d)</w:t>
      </w:r>
      <w:proofErr w:type="gramEnd"/>
      <w:r w:rsidRPr="005606AF">
        <w:rPr>
          <w:rFonts w:ascii="Arial" w:hAnsi="Arial" w:cs="Arial"/>
        </w:rPr>
        <w:t xml:space="preserve"> 240 (duzentos e quarenta) horas úteis para os Serviços de Manutenção Preventiva, podendo ser ampliado a critério exclusivo do Município. </w:t>
      </w: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t>1</w:t>
      </w:r>
      <w:r>
        <w:rPr>
          <w:rFonts w:ascii="Arial" w:hAnsi="Arial" w:cs="Arial"/>
        </w:rPr>
        <w:t>4</w:t>
      </w:r>
      <w:r w:rsidRPr="005606AF">
        <w:rPr>
          <w:rFonts w:ascii="Arial" w:hAnsi="Arial" w:cs="Arial"/>
        </w:rPr>
        <w:t>.</w:t>
      </w:r>
      <w:r>
        <w:rPr>
          <w:rFonts w:ascii="Arial" w:hAnsi="Arial" w:cs="Arial"/>
        </w:rPr>
        <w:t>5</w:t>
      </w:r>
      <w:r w:rsidRPr="005606AF">
        <w:rPr>
          <w:rFonts w:ascii="Arial" w:hAnsi="Arial" w:cs="Arial"/>
        </w:rPr>
        <w:t>.5</w:t>
      </w:r>
      <w:r w:rsidRPr="005606AF">
        <w:rPr>
          <w:rFonts w:ascii="Arial" w:hAnsi="Arial" w:cs="Arial"/>
        </w:rPr>
        <w:tab/>
        <w:t xml:space="preserve"> e) 24 (vinte e quatro) horas úteis para correção de conjunto de </w:t>
      </w:r>
      <w:proofErr w:type="gramStart"/>
      <w:r w:rsidRPr="005606AF">
        <w:rPr>
          <w:rFonts w:ascii="Arial" w:hAnsi="Arial" w:cs="Arial"/>
        </w:rPr>
        <w:t>3</w:t>
      </w:r>
      <w:proofErr w:type="gramEnd"/>
      <w:r w:rsidRPr="005606AF">
        <w:rPr>
          <w:rFonts w:ascii="Arial" w:hAnsi="Arial" w:cs="Arial"/>
        </w:rPr>
        <w:t xml:space="preserve"> (três) ou mais pontos sequenciais apagados durante a noite em região central ou bairro. </w:t>
      </w: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t>1</w:t>
      </w:r>
      <w:r>
        <w:rPr>
          <w:rFonts w:ascii="Arial" w:hAnsi="Arial" w:cs="Arial"/>
        </w:rPr>
        <w:t>4</w:t>
      </w:r>
      <w:r w:rsidRPr="005606AF">
        <w:rPr>
          <w:rFonts w:ascii="Arial" w:hAnsi="Arial" w:cs="Arial"/>
        </w:rPr>
        <w:t>.</w:t>
      </w:r>
      <w:r>
        <w:rPr>
          <w:rFonts w:ascii="Arial" w:hAnsi="Arial" w:cs="Arial"/>
        </w:rPr>
        <w:t>5</w:t>
      </w:r>
      <w:r w:rsidRPr="005606AF">
        <w:rPr>
          <w:rFonts w:ascii="Arial" w:hAnsi="Arial" w:cs="Arial"/>
        </w:rPr>
        <w:t>.6</w:t>
      </w:r>
      <w:proofErr w:type="gramStart"/>
      <w:r w:rsidRPr="005606AF">
        <w:rPr>
          <w:rFonts w:ascii="Arial" w:hAnsi="Arial" w:cs="Arial"/>
        </w:rPr>
        <w:tab/>
        <w:t>f)</w:t>
      </w:r>
      <w:proofErr w:type="gramEnd"/>
      <w:r w:rsidRPr="005606AF">
        <w:rPr>
          <w:rFonts w:ascii="Arial" w:hAnsi="Arial" w:cs="Arial"/>
        </w:rPr>
        <w:t xml:space="preserve"> 48 (quarenta e oito) horas úteis para correção de ponto isolado aceso durante o dia em região central ou bairro. </w:t>
      </w: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t>1</w:t>
      </w:r>
      <w:r>
        <w:rPr>
          <w:rFonts w:ascii="Arial" w:hAnsi="Arial" w:cs="Arial"/>
        </w:rPr>
        <w:t>4</w:t>
      </w:r>
      <w:r w:rsidRPr="005606AF">
        <w:rPr>
          <w:rFonts w:ascii="Arial" w:hAnsi="Arial" w:cs="Arial"/>
        </w:rPr>
        <w:t>.</w:t>
      </w:r>
      <w:r>
        <w:rPr>
          <w:rFonts w:ascii="Arial" w:hAnsi="Arial" w:cs="Arial"/>
        </w:rPr>
        <w:t>5</w:t>
      </w:r>
      <w:r w:rsidRPr="005606AF">
        <w:rPr>
          <w:rFonts w:ascii="Arial" w:hAnsi="Arial" w:cs="Arial"/>
        </w:rPr>
        <w:t>.7</w:t>
      </w:r>
      <w:r w:rsidRPr="005606AF">
        <w:rPr>
          <w:rFonts w:ascii="Arial" w:hAnsi="Arial" w:cs="Arial"/>
        </w:rPr>
        <w:tab/>
        <w:t xml:space="preserve">g) 24 (vinte e quatro) horas úteis para correção de conjunto de </w:t>
      </w:r>
      <w:proofErr w:type="gramStart"/>
      <w:r w:rsidRPr="005606AF">
        <w:rPr>
          <w:rFonts w:ascii="Arial" w:hAnsi="Arial" w:cs="Arial"/>
        </w:rPr>
        <w:t>3</w:t>
      </w:r>
      <w:proofErr w:type="gramEnd"/>
      <w:r w:rsidRPr="005606AF">
        <w:rPr>
          <w:rFonts w:ascii="Arial" w:hAnsi="Arial" w:cs="Arial"/>
        </w:rPr>
        <w:t xml:space="preserve"> (três) ou mais pontos sequenciais acesos durante o dia em região central ou bairro.</w:t>
      </w: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t>1</w:t>
      </w:r>
      <w:r>
        <w:rPr>
          <w:rFonts w:ascii="Arial" w:hAnsi="Arial" w:cs="Arial"/>
        </w:rPr>
        <w:t>4</w:t>
      </w:r>
      <w:r w:rsidRPr="005606AF">
        <w:rPr>
          <w:rFonts w:ascii="Arial" w:hAnsi="Arial" w:cs="Arial"/>
        </w:rPr>
        <w:t>.</w:t>
      </w:r>
      <w:r>
        <w:rPr>
          <w:rFonts w:ascii="Arial" w:hAnsi="Arial" w:cs="Arial"/>
        </w:rPr>
        <w:t>5</w:t>
      </w:r>
      <w:r w:rsidRPr="005606AF">
        <w:rPr>
          <w:rFonts w:ascii="Arial" w:hAnsi="Arial" w:cs="Arial"/>
        </w:rPr>
        <w:t>.8</w:t>
      </w:r>
      <w:proofErr w:type="gramStart"/>
      <w:r w:rsidRPr="005606AF">
        <w:rPr>
          <w:rFonts w:ascii="Arial" w:hAnsi="Arial" w:cs="Arial"/>
        </w:rPr>
        <w:tab/>
        <w:t>h)</w:t>
      </w:r>
      <w:proofErr w:type="gramEnd"/>
      <w:r w:rsidRPr="005606AF">
        <w:rPr>
          <w:rFonts w:ascii="Arial" w:hAnsi="Arial" w:cs="Arial"/>
        </w:rPr>
        <w:t xml:space="preserve"> 120 (cento e vinte) horas para correção de ponto isolado apagado durante a noite em zona rural ou em aglomerados urbanos mais afastados (Comunidades, Povoados e Distritos). </w:t>
      </w: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t>1</w:t>
      </w:r>
      <w:r>
        <w:rPr>
          <w:rFonts w:ascii="Arial" w:hAnsi="Arial" w:cs="Arial"/>
        </w:rPr>
        <w:t>4</w:t>
      </w:r>
      <w:r w:rsidRPr="005606AF">
        <w:rPr>
          <w:rFonts w:ascii="Arial" w:hAnsi="Arial" w:cs="Arial"/>
        </w:rPr>
        <w:t>.</w:t>
      </w:r>
      <w:r>
        <w:rPr>
          <w:rFonts w:ascii="Arial" w:hAnsi="Arial" w:cs="Arial"/>
        </w:rPr>
        <w:t>5</w:t>
      </w:r>
      <w:r w:rsidRPr="005606AF">
        <w:rPr>
          <w:rFonts w:ascii="Arial" w:hAnsi="Arial" w:cs="Arial"/>
        </w:rPr>
        <w:t>.9</w:t>
      </w:r>
      <w:r w:rsidRPr="005606AF">
        <w:rPr>
          <w:rFonts w:ascii="Arial" w:hAnsi="Arial" w:cs="Arial"/>
        </w:rPr>
        <w:tab/>
        <w:t xml:space="preserve">i) 48 (quarenta e oito) horas úteis para correção de conjunto de </w:t>
      </w:r>
      <w:proofErr w:type="gramStart"/>
      <w:r w:rsidRPr="005606AF">
        <w:rPr>
          <w:rFonts w:ascii="Arial" w:hAnsi="Arial" w:cs="Arial"/>
        </w:rPr>
        <w:t>3</w:t>
      </w:r>
      <w:proofErr w:type="gramEnd"/>
      <w:r w:rsidRPr="005606AF">
        <w:rPr>
          <w:rFonts w:ascii="Arial" w:hAnsi="Arial" w:cs="Arial"/>
        </w:rPr>
        <w:t xml:space="preserve"> (três) ou mais pontos sequenciais apagados durante a noite em zona rural ou em aglomerados urbanos mais afastados (Comunidades, Povoados e Distritos).</w:t>
      </w:r>
    </w:p>
    <w:p w:rsidR="005606AF" w:rsidRPr="005606AF" w:rsidRDefault="005606AF" w:rsidP="005606AF">
      <w:pPr>
        <w:autoSpaceDE w:val="0"/>
        <w:autoSpaceDN w:val="0"/>
        <w:adjustRightInd w:val="0"/>
        <w:jc w:val="both"/>
        <w:rPr>
          <w:rFonts w:ascii="Arial" w:hAnsi="Arial" w:cs="Arial"/>
        </w:rPr>
      </w:pP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t>14.</w:t>
      </w:r>
      <w:r>
        <w:rPr>
          <w:rFonts w:ascii="Arial" w:hAnsi="Arial" w:cs="Arial"/>
        </w:rPr>
        <w:t>6</w:t>
      </w:r>
      <w:r w:rsidRPr="005606AF">
        <w:rPr>
          <w:rFonts w:ascii="Arial" w:hAnsi="Arial" w:cs="Arial"/>
        </w:rPr>
        <w:t xml:space="preserve"> - O não cumprimento dos prazos estabelecidos neste item fará jus </w:t>
      </w:r>
      <w:proofErr w:type="gramStart"/>
      <w:r>
        <w:rPr>
          <w:rFonts w:ascii="Arial" w:hAnsi="Arial" w:cs="Arial"/>
        </w:rPr>
        <w:t>as</w:t>
      </w:r>
      <w:proofErr w:type="gramEnd"/>
      <w:r>
        <w:rPr>
          <w:rFonts w:ascii="Arial" w:hAnsi="Arial" w:cs="Arial"/>
        </w:rPr>
        <w:t xml:space="preserve"> penalidades dispostas na legislação pertinente.</w:t>
      </w:r>
    </w:p>
    <w:p w:rsidR="005606AF" w:rsidRPr="005606AF" w:rsidRDefault="005606AF" w:rsidP="005606AF">
      <w:pPr>
        <w:autoSpaceDE w:val="0"/>
        <w:autoSpaceDN w:val="0"/>
        <w:adjustRightInd w:val="0"/>
        <w:jc w:val="both"/>
        <w:rPr>
          <w:rFonts w:ascii="Arial" w:hAnsi="Arial" w:cs="Arial"/>
        </w:rPr>
      </w:pP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t>14.</w:t>
      </w:r>
      <w:r>
        <w:rPr>
          <w:rFonts w:ascii="Arial" w:hAnsi="Arial" w:cs="Arial"/>
        </w:rPr>
        <w:t>7</w:t>
      </w:r>
      <w:r w:rsidRPr="005606AF">
        <w:rPr>
          <w:rFonts w:ascii="Arial" w:hAnsi="Arial" w:cs="Arial"/>
        </w:rPr>
        <w:t xml:space="preserve"> - Da Garantia dos Serviços:</w:t>
      </w:r>
    </w:p>
    <w:p w:rsidR="005606AF" w:rsidRPr="005606AF" w:rsidRDefault="005606AF" w:rsidP="005606AF">
      <w:pPr>
        <w:autoSpaceDE w:val="0"/>
        <w:autoSpaceDN w:val="0"/>
        <w:adjustRightInd w:val="0"/>
        <w:jc w:val="both"/>
        <w:rPr>
          <w:rFonts w:ascii="Arial" w:hAnsi="Arial" w:cs="Arial"/>
        </w:rPr>
      </w:pPr>
      <w:r w:rsidRPr="005606AF">
        <w:rPr>
          <w:rFonts w:ascii="Arial" w:hAnsi="Arial" w:cs="Arial"/>
        </w:rPr>
        <w:t>14.</w:t>
      </w:r>
      <w:r>
        <w:rPr>
          <w:rFonts w:ascii="Arial" w:hAnsi="Arial" w:cs="Arial"/>
        </w:rPr>
        <w:t>7</w:t>
      </w:r>
      <w:r w:rsidRPr="005606AF">
        <w:rPr>
          <w:rFonts w:ascii="Arial" w:hAnsi="Arial" w:cs="Arial"/>
        </w:rPr>
        <w:t>.1 - Toda e qualquer alteração que venha a ser necessária em qualquer serviço realizado seja por exigência da Concessionária ou por inadequação de métodos executivos ou materiais/peças/equipamentos utilizados/aplicados pela contratada, deverá ser reparado imediatamente, sem qualquer ônus ou despesa adicional para o Município.</w:t>
      </w:r>
    </w:p>
    <w:p w:rsidR="004D0DC5" w:rsidRPr="004D0DC5" w:rsidRDefault="005606AF" w:rsidP="005606AF">
      <w:pPr>
        <w:autoSpaceDE w:val="0"/>
        <w:autoSpaceDN w:val="0"/>
        <w:adjustRightInd w:val="0"/>
        <w:jc w:val="both"/>
        <w:rPr>
          <w:rFonts w:ascii="Arial" w:hAnsi="Arial" w:cs="Arial"/>
        </w:rPr>
      </w:pPr>
      <w:r w:rsidRPr="005606AF">
        <w:rPr>
          <w:rFonts w:ascii="Arial" w:hAnsi="Arial" w:cs="Arial"/>
        </w:rPr>
        <w:t>14.</w:t>
      </w:r>
      <w:r>
        <w:rPr>
          <w:rFonts w:ascii="Arial" w:hAnsi="Arial" w:cs="Arial"/>
        </w:rPr>
        <w:t>7</w:t>
      </w:r>
      <w:r w:rsidRPr="005606AF">
        <w:rPr>
          <w:rFonts w:ascii="Arial" w:hAnsi="Arial" w:cs="Arial"/>
        </w:rPr>
        <w:t xml:space="preserve">.2 </w:t>
      </w:r>
      <w:proofErr w:type="gramStart"/>
      <w:r w:rsidRPr="005606AF">
        <w:rPr>
          <w:rFonts w:ascii="Arial" w:hAnsi="Arial" w:cs="Arial"/>
        </w:rPr>
        <w:t>-Todos</w:t>
      </w:r>
      <w:proofErr w:type="gramEnd"/>
      <w:r w:rsidRPr="005606AF">
        <w:rPr>
          <w:rFonts w:ascii="Arial" w:hAnsi="Arial" w:cs="Arial"/>
        </w:rPr>
        <w:t xml:space="preserve"> os serviços executados pela contratada no Sistema de Iluminação Pública deverão ser garantidos nos prazos da Legislação vigente, contados a partir da data de conclusão e consequente aceitação.</w:t>
      </w:r>
    </w:p>
    <w:p w:rsidR="004D0DC5" w:rsidRPr="004D0DC5" w:rsidRDefault="004D0DC5" w:rsidP="004D0DC5">
      <w:pPr>
        <w:autoSpaceDE w:val="0"/>
        <w:autoSpaceDN w:val="0"/>
        <w:adjustRightInd w:val="0"/>
        <w:jc w:val="both"/>
        <w:rPr>
          <w:rFonts w:ascii="Arial" w:hAnsi="Arial" w:cs="Arial"/>
          <w:bCs/>
          <w:color w:val="000000"/>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XV – DAS OBRIGAÇÕES DA CONTRATADA:</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15.1. Sem prejuízo das disposições previstas em lei, compete à contratada:</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15.1.1. Prestar os serviços objeto da presente licitação, assumindo inteiramente de responsabilidade dos mesmos.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15.1.2. Demais obrigações inseridas, para a presente licitação.</w:t>
      </w: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XVI – DO PAGAMENTO</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16.1. O pagamento devido ao contratado será realizado, à vista da Fatura apresentada, atestada e visada pelos órgãos de fiscalização e acompanhamento da execução do contrato, mensalmente, até o dia 20 do mês subsequente à prestação dos serviços. </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 16.2. 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XVII – FISCALIZAÇÃO</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17.1. Caberá à contratante, através de um representante de cada setor requisitante, exercer a fiscalização sobre o bem fornecido e serviço prestado, recebendo-os provisória e definitivamente consoante o disposto no Inciso I, alíneas “a” e “b” do Art. 73 da Lei 8.666/93 e suas alterações posteriores.</w:t>
      </w: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XVIII – DAS PENALIDADES</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18.1. O atraso injustificado na execução do contrato ou instrumento equivalente sujeitará a Contratada à multa de mora calculada sobre o valor estimado do contrato, sem prejuízo das demais sanções, inclusive a prevista no inciso IV, do art. 78, da Lei nº 8.666/93, que será aplicada na forma seguinte:</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a) atraso de até </w:t>
      </w:r>
      <w:proofErr w:type="gramStart"/>
      <w:r w:rsidRPr="004D0DC5">
        <w:rPr>
          <w:rFonts w:ascii="Arial" w:hAnsi="Arial" w:cs="Arial"/>
          <w:color w:val="000000"/>
        </w:rPr>
        <w:t>10 (dez) dias, multa</w:t>
      </w:r>
      <w:proofErr w:type="gramEnd"/>
      <w:r w:rsidRPr="004D0DC5">
        <w:rPr>
          <w:rFonts w:ascii="Arial" w:hAnsi="Arial" w:cs="Arial"/>
          <w:color w:val="000000"/>
        </w:rPr>
        <w:t xml:space="preserve"> diária de 0,2%;</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b) atraso superior a </w:t>
      </w:r>
      <w:proofErr w:type="gramStart"/>
      <w:r w:rsidRPr="004D0DC5">
        <w:rPr>
          <w:rFonts w:ascii="Arial" w:hAnsi="Arial" w:cs="Arial"/>
          <w:color w:val="000000"/>
        </w:rPr>
        <w:t>10 (dez) dias, multa</w:t>
      </w:r>
      <w:proofErr w:type="gramEnd"/>
      <w:r w:rsidRPr="004D0DC5">
        <w:rPr>
          <w:rFonts w:ascii="Arial" w:hAnsi="Arial" w:cs="Arial"/>
          <w:color w:val="000000"/>
        </w:rPr>
        <w:t xml:space="preserve"> diária de 0,4%, sem prejuízo da rescisão unilateral por parte da Administração.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18.2. Pela inexecução total ou parcial das condições estabelecidas neste ato convocatório, a Prefeitura Municipal de Guiricema </w:t>
      </w:r>
      <w:proofErr w:type="gramStart"/>
      <w:r w:rsidRPr="004D0DC5">
        <w:rPr>
          <w:rFonts w:ascii="Arial" w:hAnsi="Arial" w:cs="Arial"/>
          <w:color w:val="000000"/>
        </w:rPr>
        <w:t>poderá,</w:t>
      </w:r>
      <w:proofErr w:type="gramEnd"/>
      <w:r w:rsidRPr="004D0DC5">
        <w:rPr>
          <w:rFonts w:ascii="Arial" w:hAnsi="Arial" w:cs="Arial"/>
          <w:color w:val="000000"/>
        </w:rPr>
        <w:t xml:space="preserve"> garantida a prévia defesa da licitante vencedora no prazo de 05 (cinco) dias úteis, aplicar, sem prejuízo das responsabilidades penal e civil, as seguintes sanções.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a) advertência por escrito, quando a licitante deixar de atender determinações necessárias à regularização de faltas ou defeitos concernentes a prestação dos serviços, a critério da administração da Prefeitura Municipal de Guiricema;</w:t>
      </w:r>
    </w:p>
    <w:p w:rsidR="004D0DC5" w:rsidRPr="004D0DC5" w:rsidRDefault="004D0DC5" w:rsidP="004D0DC5">
      <w:pPr>
        <w:autoSpaceDE w:val="0"/>
        <w:autoSpaceDN w:val="0"/>
        <w:adjustRightInd w:val="0"/>
        <w:jc w:val="both"/>
        <w:rPr>
          <w:rFonts w:ascii="Arial" w:hAnsi="Arial" w:cs="Arial"/>
          <w:bCs/>
          <w:color w:val="000000"/>
        </w:rPr>
      </w:pPr>
      <w:r w:rsidRPr="004D0DC5">
        <w:rPr>
          <w:rFonts w:ascii="Arial" w:hAnsi="Arial" w:cs="Arial"/>
          <w:bCs/>
          <w:color w:val="000000"/>
        </w:rPr>
        <w:t>b) multa compensatória no percentual de 10% (dez) por cento, calculado sobre o valor estimado do contrato;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c) suspensão temporária de participar em licitação e impedimento de contratar com a Prefeitura M. de Guiricema, pelo prazo de até 05 (cinco) anos;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d) declaração de inidoneidade para licitar e contratar com a Administração Pública enquanto perdurarem os motivos determinantes da punição ou até que seja promovida a reabilitação, na forma da Lei, perante a própria autoridade que aplicou a penalidade.</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18.3. O valor da multa aplicada deverá ser recolhido no setor financeiro da Prefeitura Municipal de Guiricema, dentro do prazo de 03 (três) dias úteis após a respectiva notificação;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18.4. Caso não seja paga no prazo previsto no subitem anterior, será ela cobrada ou descontada por ocasião do pagamento efetuado pela Prefeitura Municipal de Guiricema.</w:t>
      </w: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XIX- DAS DISPOSIÇÕES FINAIS</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19.1. A participação nesta licitação implica em plena aceitação dos termos e condições deste edital e seus anexos, bem como das normas administrativas vigentes.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19.2. Não será admitida a subcontratação pela licitante vencedora na execução do objeto deste Edital.</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19.3. É vedada a utilização de qualquer elemento, critério ou fator sigiloso, subjetivo ou reservado que possa, ainda que indiretamente, elidir o princípio da igualdade entre as licitantes.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19.4. O Pregoeiro poderá, no interesse da Prefeitura Municipal de Guiricema, relevar omissões puramente formais nas propostas apresentadas pelas licitantes, desde que não comprometam a lisura e o caráter competitivo da licitação.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19.5. As multas e outras penalidades somente poderão ser relevadas pela Prefeitura Municipal de Guiricema, nos casos de força maior, devidamente comprovados e para os quais não tenha dado causa a licitante vencedora.</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19.6. São partes integrantes deste Edital:</w:t>
      </w:r>
    </w:p>
    <w:p w:rsidR="004D0DC5" w:rsidRPr="004D0DC5" w:rsidRDefault="004D0DC5" w:rsidP="004D0DC5">
      <w:pPr>
        <w:autoSpaceDE w:val="0"/>
        <w:autoSpaceDN w:val="0"/>
        <w:adjustRightInd w:val="0"/>
        <w:jc w:val="both"/>
        <w:rPr>
          <w:rFonts w:ascii="Arial" w:hAnsi="Arial" w:cs="Arial"/>
          <w:b/>
          <w:color w:val="000000"/>
        </w:rPr>
      </w:pPr>
      <w:r w:rsidRPr="004D0DC5">
        <w:rPr>
          <w:rFonts w:ascii="Arial" w:hAnsi="Arial" w:cs="Arial"/>
          <w:b/>
          <w:color w:val="000000"/>
        </w:rPr>
        <w:t>TERMO DE REFERÊNCIA TÉCNICA</w:t>
      </w:r>
    </w:p>
    <w:p w:rsidR="004D0DC5" w:rsidRPr="004D0DC5" w:rsidRDefault="004D0DC5" w:rsidP="004D0DC5">
      <w:pPr>
        <w:autoSpaceDE w:val="0"/>
        <w:autoSpaceDN w:val="0"/>
        <w:adjustRightInd w:val="0"/>
        <w:jc w:val="both"/>
        <w:rPr>
          <w:rFonts w:ascii="Arial" w:hAnsi="Arial" w:cs="Arial"/>
          <w:b/>
          <w:color w:val="000000"/>
        </w:rPr>
      </w:pPr>
      <w:r w:rsidRPr="004D0DC5">
        <w:rPr>
          <w:rFonts w:ascii="Arial" w:hAnsi="Arial" w:cs="Arial"/>
          <w:b/>
          <w:color w:val="000000"/>
        </w:rPr>
        <w:t>Anexo I – MODELO DE PROPOSTA COMERCIAL</w:t>
      </w:r>
    </w:p>
    <w:p w:rsidR="004D0DC5" w:rsidRPr="004D0DC5" w:rsidRDefault="004D0DC5" w:rsidP="004D0DC5">
      <w:pPr>
        <w:autoSpaceDE w:val="0"/>
        <w:autoSpaceDN w:val="0"/>
        <w:adjustRightInd w:val="0"/>
        <w:jc w:val="both"/>
        <w:rPr>
          <w:rFonts w:ascii="Arial" w:hAnsi="Arial" w:cs="Arial"/>
          <w:b/>
          <w:color w:val="000000"/>
        </w:rPr>
      </w:pPr>
      <w:r w:rsidRPr="004D0DC5">
        <w:rPr>
          <w:rFonts w:ascii="Arial" w:hAnsi="Arial" w:cs="Arial"/>
          <w:b/>
          <w:color w:val="000000"/>
        </w:rPr>
        <w:t>Anexo II - MODELO DE DECLARAÇÃO DE ATENDIMENTO AO ART. 27, V DA LEI Nº 8.666/93 E ALTERAÇÕES.</w:t>
      </w:r>
    </w:p>
    <w:p w:rsidR="004D0DC5" w:rsidRPr="004D0DC5" w:rsidRDefault="004D0DC5" w:rsidP="004D0DC5">
      <w:pPr>
        <w:autoSpaceDE w:val="0"/>
        <w:autoSpaceDN w:val="0"/>
        <w:adjustRightInd w:val="0"/>
        <w:jc w:val="both"/>
        <w:rPr>
          <w:rFonts w:ascii="Arial" w:hAnsi="Arial" w:cs="Arial"/>
          <w:b/>
          <w:color w:val="000000"/>
        </w:rPr>
      </w:pPr>
      <w:r w:rsidRPr="004D0DC5">
        <w:rPr>
          <w:rFonts w:ascii="Arial" w:hAnsi="Arial" w:cs="Arial"/>
          <w:b/>
          <w:color w:val="000000"/>
        </w:rPr>
        <w:t>Anexo III – MODELO DECLARAÇÃO DE FATO IMPEDITIVO</w:t>
      </w:r>
    </w:p>
    <w:p w:rsidR="004D0DC5" w:rsidRPr="004D0DC5" w:rsidRDefault="004D0DC5" w:rsidP="004D0DC5">
      <w:pPr>
        <w:autoSpaceDE w:val="0"/>
        <w:autoSpaceDN w:val="0"/>
        <w:adjustRightInd w:val="0"/>
        <w:jc w:val="both"/>
        <w:rPr>
          <w:rFonts w:ascii="Arial" w:hAnsi="Arial" w:cs="Arial"/>
          <w:b/>
          <w:color w:val="000000"/>
        </w:rPr>
      </w:pPr>
      <w:r w:rsidRPr="004D0DC5">
        <w:rPr>
          <w:rFonts w:ascii="Arial" w:hAnsi="Arial" w:cs="Arial"/>
          <w:b/>
          <w:color w:val="000000"/>
        </w:rPr>
        <w:t>Anexo IV – MODELO CREDENCIAMENTO</w:t>
      </w:r>
    </w:p>
    <w:p w:rsidR="004D0DC5" w:rsidRPr="004D0DC5" w:rsidRDefault="004D0DC5" w:rsidP="004D0DC5">
      <w:pPr>
        <w:autoSpaceDE w:val="0"/>
        <w:autoSpaceDN w:val="0"/>
        <w:adjustRightInd w:val="0"/>
        <w:jc w:val="both"/>
        <w:rPr>
          <w:rFonts w:ascii="Arial" w:hAnsi="Arial" w:cs="Arial"/>
          <w:b/>
          <w:color w:val="000000"/>
        </w:rPr>
      </w:pPr>
      <w:r w:rsidRPr="004D0DC5">
        <w:rPr>
          <w:rFonts w:ascii="Arial" w:hAnsi="Arial" w:cs="Arial"/>
          <w:b/>
          <w:color w:val="000000"/>
          <w:sz w:val="22"/>
          <w:szCs w:val="22"/>
        </w:rPr>
        <w:t>Anexo V – DECLARAÇÃO DE ENQUADRAMENTO ME - EPP</w:t>
      </w:r>
    </w:p>
    <w:p w:rsidR="004D0DC5" w:rsidRPr="004D0DC5" w:rsidRDefault="00D52608" w:rsidP="004D0DC5">
      <w:pPr>
        <w:autoSpaceDE w:val="0"/>
        <w:autoSpaceDN w:val="0"/>
        <w:adjustRightInd w:val="0"/>
        <w:jc w:val="both"/>
        <w:rPr>
          <w:rFonts w:ascii="Arial" w:hAnsi="Arial" w:cs="Arial"/>
          <w:color w:val="000000"/>
        </w:rPr>
      </w:pPr>
      <w:proofErr w:type="gramStart"/>
      <w:r w:rsidRPr="004D0DC5">
        <w:rPr>
          <w:rFonts w:ascii="Arial" w:hAnsi="Arial" w:cs="Arial"/>
          <w:b/>
          <w:color w:val="000000"/>
        </w:rPr>
        <w:lastRenderedPageBreak/>
        <w:t>Anexo V</w:t>
      </w:r>
      <w:r>
        <w:rPr>
          <w:rFonts w:ascii="Arial" w:hAnsi="Arial" w:cs="Arial"/>
          <w:b/>
          <w:color w:val="000000"/>
        </w:rPr>
        <w:t>I</w:t>
      </w:r>
      <w:proofErr w:type="gramEnd"/>
      <w:r w:rsidRPr="004D0DC5">
        <w:rPr>
          <w:rFonts w:ascii="Arial" w:hAnsi="Arial" w:cs="Arial"/>
          <w:b/>
          <w:color w:val="000000"/>
        </w:rPr>
        <w:t xml:space="preserve"> </w:t>
      </w:r>
      <w:r>
        <w:rPr>
          <w:rFonts w:ascii="Arial" w:hAnsi="Arial" w:cs="Arial"/>
          <w:b/>
          <w:color w:val="000000"/>
        </w:rPr>
        <w:t xml:space="preserve">– </w:t>
      </w:r>
      <w:r w:rsidR="004D0DC5" w:rsidRPr="004D0DC5">
        <w:rPr>
          <w:rFonts w:ascii="Arial" w:hAnsi="Arial" w:cs="Arial"/>
          <w:b/>
          <w:color w:val="000000"/>
        </w:rPr>
        <w:t>MINUTA DO CONTRATO</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19.7. A Prefeitura Municipal de Guiricema reserva-se o direito de revogar total ou parcialmente a presente licitação, tendo em vista o interesse público, ou ainda anulá-la por ilegalidade, de ofício ou mediante provocação de terceiros, nos termos do art. 49 da Lei 8.666/93, não cabendo </w:t>
      </w:r>
      <w:proofErr w:type="gramStart"/>
      <w:r w:rsidRPr="004D0DC5">
        <w:rPr>
          <w:rFonts w:ascii="Arial" w:hAnsi="Arial" w:cs="Arial"/>
          <w:color w:val="000000"/>
        </w:rPr>
        <w:t>às</w:t>
      </w:r>
      <w:proofErr w:type="gramEnd"/>
      <w:r w:rsidRPr="004D0DC5">
        <w:rPr>
          <w:rFonts w:ascii="Arial" w:hAnsi="Arial" w:cs="Arial"/>
          <w:color w:val="000000"/>
        </w:rPr>
        <w:t xml:space="preserve"> licitantes o direito de indenizações, ressalvado o disposto no parágrafo único do art. 59 da citada lei.</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19.8. A Prefeitura Municipal de Guiricema reserva-se o direito de filmar e/ou gravar as Sessões e utilizar este meio como prova.</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19.9. O Pregoeiro dirimirá as dúvidas que possam surgir em decorrência da interpretação deste Edital, desde que </w:t>
      </w:r>
      <w:proofErr w:type="spellStart"/>
      <w:r w:rsidRPr="004D0DC5">
        <w:rPr>
          <w:rFonts w:ascii="Arial" w:hAnsi="Arial" w:cs="Arial"/>
          <w:color w:val="000000"/>
        </w:rPr>
        <w:t>argüidas</w:t>
      </w:r>
      <w:proofErr w:type="spellEnd"/>
      <w:r w:rsidRPr="004D0DC5">
        <w:rPr>
          <w:rFonts w:ascii="Arial" w:hAnsi="Arial" w:cs="Arial"/>
          <w:color w:val="000000"/>
        </w:rPr>
        <w:t xml:space="preserve"> até 02 (dois) dias úteis antes da data fixada para o início da Sessão de julgamento, no endereço: Praça Cel. Luiz Coutinho, s/n centro </w:t>
      </w:r>
      <w:proofErr w:type="gramStart"/>
      <w:r w:rsidRPr="004D0DC5">
        <w:rPr>
          <w:rFonts w:ascii="Arial" w:hAnsi="Arial" w:cs="Arial"/>
          <w:color w:val="000000"/>
        </w:rPr>
        <w:t>Guiricema-MG</w:t>
      </w:r>
      <w:proofErr w:type="gramEnd"/>
      <w:r w:rsidRPr="004D0DC5">
        <w:rPr>
          <w:rFonts w:ascii="Arial" w:hAnsi="Arial" w:cs="Arial"/>
          <w:color w:val="000000"/>
        </w:rPr>
        <w:t>, Setor de Licitações e Contratos. Os casos omissos neste Edital serão resolvidos pelo pregoeiro, de acordo com o que reza a Lei 10.520/2002, o Decreto Municipal nº 2.641/2009 e, subsidiariamente, a Lei 8.666/93 e suas alterações.</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19.10. É competente o foro do Município de Visconde do Rio Branco – MG, para dirimir quaisquer litígios oriundos da presente licitação.</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center"/>
        <w:rPr>
          <w:rFonts w:ascii="Arial" w:hAnsi="Arial" w:cs="Arial"/>
          <w:color w:val="000000"/>
        </w:rPr>
      </w:pPr>
      <w:r w:rsidRPr="004D0DC5">
        <w:rPr>
          <w:rFonts w:ascii="Arial" w:hAnsi="Arial" w:cs="Arial"/>
          <w:color w:val="000000"/>
        </w:rPr>
        <w:t xml:space="preserve">Guiricema (MG), </w:t>
      </w:r>
      <w:r w:rsidR="00FB2151">
        <w:rPr>
          <w:rFonts w:ascii="Arial" w:hAnsi="Arial" w:cs="Arial"/>
          <w:color w:val="000000"/>
        </w:rPr>
        <w:t>04</w:t>
      </w:r>
      <w:r w:rsidRPr="004D0DC5">
        <w:rPr>
          <w:rFonts w:ascii="Arial" w:hAnsi="Arial" w:cs="Arial"/>
          <w:color w:val="000000"/>
        </w:rPr>
        <w:t xml:space="preserve"> de </w:t>
      </w:r>
      <w:r w:rsidR="00FB2151">
        <w:rPr>
          <w:rFonts w:ascii="Arial" w:hAnsi="Arial" w:cs="Arial"/>
          <w:color w:val="000000"/>
        </w:rPr>
        <w:t>Março</w:t>
      </w:r>
      <w:r w:rsidRPr="004D0DC5">
        <w:rPr>
          <w:rFonts w:ascii="Arial" w:hAnsi="Arial" w:cs="Arial"/>
          <w:color w:val="000000"/>
        </w:rPr>
        <w:t xml:space="preserve"> de 2020.</w:t>
      </w: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aps/>
          <w:color w:val="000000"/>
        </w:rPr>
      </w:pPr>
    </w:p>
    <w:p w:rsidR="004D0DC5" w:rsidRPr="004D0DC5" w:rsidRDefault="004D0DC5" w:rsidP="004D0DC5">
      <w:pPr>
        <w:autoSpaceDE w:val="0"/>
        <w:autoSpaceDN w:val="0"/>
        <w:adjustRightInd w:val="0"/>
        <w:jc w:val="center"/>
        <w:rPr>
          <w:rFonts w:ascii="Arial" w:hAnsi="Arial" w:cs="Arial"/>
          <w:b/>
          <w:bCs/>
          <w:color w:val="000000"/>
        </w:rPr>
      </w:pPr>
      <w:proofErr w:type="spellStart"/>
      <w:r w:rsidRPr="004D0DC5">
        <w:rPr>
          <w:rFonts w:ascii="Arial" w:hAnsi="Arial" w:cs="Arial"/>
          <w:b/>
          <w:bCs/>
          <w:color w:val="000000"/>
        </w:rPr>
        <w:t>Werik</w:t>
      </w:r>
      <w:proofErr w:type="spellEnd"/>
      <w:r w:rsidRPr="004D0DC5">
        <w:rPr>
          <w:rFonts w:ascii="Arial" w:hAnsi="Arial" w:cs="Arial"/>
          <w:b/>
          <w:bCs/>
          <w:color w:val="000000"/>
        </w:rPr>
        <w:t xml:space="preserve"> Jose Martins</w:t>
      </w:r>
    </w:p>
    <w:p w:rsidR="004D0DC5" w:rsidRPr="004D0DC5" w:rsidRDefault="004D0DC5" w:rsidP="004D0DC5">
      <w:pPr>
        <w:autoSpaceDE w:val="0"/>
        <w:autoSpaceDN w:val="0"/>
        <w:adjustRightInd w:val="0"/>
        <w:jc w:val="center"/>
        <w:rPr>
          <w:rFonts w:ascii="Arial" w:hAnsi="Arial" w:cs="Arial"/>
          <w:b/>
          <w:bCs/>
          <w:caps/>
          <w:color w:val="000000"/>
        </w:rPr>
      </w:pPr>
      <w:r w:rsidRPr="004D0DC5">
        <w:rPr>
          <w:rFonts w:ascii="Arial" w:hAnsi="Arial" w:cs="Arial"/>
          <w:b/>
          <w:bCs/>
          <w:color w:val="000000"/>
        </w:rPr>
        <w:t>Pregoeiro</w:t>
      </w:r>
    </w:p>
    <w:p w:rsidR="004D0DC5" w:rsidRPr="004D0DC5" w:rsidRDefault="004D0DC5" w:rsidP="004D0DC5">
      <w:pPr>
        <w:autoSpaceDE w:val="0"/>
        <w:autoSpaceDN w:val="0"/>
        <w:adjustRightInd w:val="0"/>
        <w:jc w:val="center"/>
        <w:rPr>
          <w:rFonts w:ascii="Arial Black" w:hAnsi="Arial Black" w:cs="Arial Black"/>
          <w:b/>
          <w:bCs/>
          <w:color w:val="000000"/>
        </w:rPr>
      </w:pPr>
    </w:p>
    <w:p w:rsidR="004D0DC5" w:rsidRPr="004D0DC5" w:rsidRDefault="004D0DC5" w:rsidP="004D0DC5">
      <w:pPr>
        <w:autoSpaceDE w:val="0"/>
        <w:autoSpaceDN w:val="0"/>
        <w:adjustRightInd w:val="0"/>
        <w:jc w:val="center"/>
        <w:rPr>
          <w:rFonts w:ascii="Arial Black" w:hAnsi="Arial Black" w:cs="Arial Black"/>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Black" w:hAnsi="Arial Black" w:cs="Arial Black"/>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112D9" w:rsidRDefault="007112D9" w:rsidP="007112D9">
      <w:pPr>
        <w:jc w:val="center"/>
        <w:rPr>
          <w:rFonts w:ascii="Arial" w:hAnsi="Arial"/>
        </w:rPr>
      </w:pPr>
    </w:p>
    <w:p w:rsidR="00725F60" w:rsidRDefault="00725F60" w:rsidP="007112D9">
      <w:pPr>
        <w:jc w:val="center"/>
        <w:rPr>
          <w:rFonts w:ascii="Arial" w:hAnsi="Arial"/>
        </w:rPr>
      </w:pPr>
    </w:p>
    <w:p w:rsidR="007112D9" w:rsidRPr="00FB2151" w:rsidRDefault="00FB2151" w:rsidP="007112D9">
      <w:pPr>
        <w:jc w:val="center"/>
        <w:rPr>
          <w:rFonts w:ascii="Arial" w:hAnsi="Arial"/>
          <w:b/>
        </w:rPr>
      </w:pPr>
      <w:r>
        <w:rPr>
          <w:rFonts w:ascii="Arial" w:hAnsi="Arial"/>
          <w:b/>
        </w:rPr>
        <w:t>PREGÃO PRESENCIAL Nº 013/2020</w:t>
      </w:r>
    </w:p>
    <w:p w:rsidR="007112D9" w:rsidRDefault="007112D9" w:rsidP="007112D9">
      <w:pPr>
        <w:jc w:val="center"/>
        <w:rPr>
          <w:rFonts w:ascii="Arial" w:hAnsi="Arial"/>
        </w:rPr>
      </w:pPr>
    </w:p>
    <w:p w:rsidR="007112D9" w:rsidRDefault="007112D9" w:rsidP="008D62B2">
      <w:pPr>
        <w:pStyle w:val="Ttulo"/>
        <w:rPr>
          <w:sz w:val="24"/>
          <w:u w:val="none"/>
        </w:rPr>
      </w:pPr>
      <w:bookmarkStart w:id="0" w:name="_Toc6975577"/>
      <w:bookmarkStart w:id="1" w:name="_Toc6978306"/>
      <w:bookmarkStart w:id="2" w:name="_Toc6979194"/>
      <w:bookmarkStart w:id="3" w:name="_Toc11230061"/>
      <w:bookmarkStart w:id="4" w:name="_Toc11481230"/>
      <w:bookmarkStart w:id="5" w:name="_Toc11742854"/>
      <w:bookmarkStart w:id="6" w:name="_Toc13969055"/>
      <w:r w:rsidRPr="00FB2151">
        <w:rPr>
          <w:sz w:val="24"/>
          <w:u w:val="none"/>
        </w:rPr>
        <w:t xml:space="preserve">TERMO DE REFERÊNCIA TÉCNICA </w:t>
      </w:r>
    </w:p>
    <w:p w:rsidR="00FB2151" w:rsidRPr="00FB2151" w:rsidRDefault="00FB2151" w:rsidP="008D62B2">
      <w:pPr>
        <w:pStyle w:val="Ttulo"/>
        <w:rPr>
          <w:sz w:val="24"/>
          <w:u w:val="none"/>
        </w:rPr>
      </w:pPr>
    </w:p>
    <w:p w:rsidR="007112D9" w:rsidRPr="004D0DC5" w:rsidRDefault="007112D9" w:rsidP="008D62B2">
      <w:pPr>
        <w:autoSpaceDE w:val="0"/>
        <w:autoSpaceDN w:val="0"/>
        <w:adjustRightInd w:val="0"/>
        <w:jc w:val="center"/>
        <w:rPr>
          <w:rFonts w:ascii="Arial" w:hAnsi="Arial" w:cs="Arial"/>
          <w:b/>
          <w:bCs/>
          <w:color w:val="000000"/>
        </w:rPr>
      </w:pPr>
      <w:r w:rsidRPr="004D0DC5">
        <w:rPr>
          <w:rFonts w:ascii="Arial" w:hAnsi="Arial" w:cs="Arial"/>
          <w:b/>
          <w:bCs/>
          <w:color w:val="000000"/>
        </w:rPr>
        <w:t>PROJETO BÁSICO</w:t>
      </w:r>
    </w:p>
    <w:p w:rsidR="007112D9" w:rsidRPr="004D0DC5" w:rsidRDefault="007112D9" w:rsidP="008D62B2">
      <w:pPr>
        <w:autoSpaceDE w:val="0"/>
        <w:autoSpaceDN w:val="0"/>
        <w:adjustRightInd w:val="0"/>
        <w:jc w:val="both"/>
        <w:rPr>
          <w:rFonts w:ascii="Arial" w:hAnsi="Arial" w:cs="Arial"/>
          <w:b/>
          <w:bCs/>
          <w:color w:val="000000"/>
        </w:rPr>
      </w:pP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1 </w:t>
      </w:r>
      <w:r w:rsidRPr="004D0DC5">
        <w:rPr>
          <w:rFonts w:ascii="Arial" w:hAnsi="Arial" w:cs="Arial"/>
          <w:color w:val="000000"/>
        </w:rPr>
        <w:t xml:space="preserve">- </w:t>
      </w:r>
      <w:r w:rsidRPr="004D0DC5">
        <w:rPr>
          <w:rFonts w:ascii="Arial" w:hAnsi="Arial" w:cs="Arial"/>
          <w:b/>
          <w:bCs/>
          <w:color w:val="000000"/>
        </w:rPr>
        <w:t xml:space="preserve">DO OBJETO: </w:t>
      </w:r>
      <w:r w:rsidRPr="004D0DC5">
        <w:rPr>
          <w:rFonts w:ascii="Arial" w:hAnsi="Arial" w:cs="Arial"/>
          <w:color w:val="000000"/>
        </w:rPr>
        <w:t xml:space="preserve">Constitui objeto do presente Edital a seleção e contratação de sociedade empresária especializada na execução de serviços de engenharia elétrica, visando </w:t>
      </w:r>
      <w:proofErr w:type="gramStart"/>
      <w:r w:rsidRPr="004D0DC5">
        <w:rPr>
          <w:rFonts w:ascii="Arial" w:hAnsi="Arial" w:cs="Arial"/>
          <w:color w:val="000000"/>
        </w:rPr>
        <w:t>a</w:t>
      </w:r>
      <w:proofErr w:type="gramEnd"/>
      <w:r w:rsidRPr="004D0DC5">
        <w:rPr>
          <w:rFonts w:ascii="Arial" w:hAnsi="Arial" w:cs="Arial"/>
          <w:color w:val="000000"/>
        </w:rPr>
        <w:t xml:space="preserve"> manutenção corretiva e preventiva de todo o sistema de iluminação pública do Município de </w:t>
      </w:r>
      <w:r w:rsidR="006B1204">
        <w:rPr>
          <w:rFonts w:ascii="Arial" w:hAnsi="Arial" w:cs="Arial"/>
          <w:color w:val="000000"/>
        </w:rPr>
        <w:t>Guiricema</w:t>
      </w:r>
      <w:r w:rsidRPr="004D0DC5">
        <w:rPr>
          <w:rFonts w:ascii="Arial" w:hAnsi="Arial" w:cs="Arial"/>
          <w:color w:val="000000"/>
        </w:rPr>
        <w:t>/MG, englobando o Perímetro Urbano, Zona Rural e aglomerados urbanos mais afastados (Comunidades, Povoados e Distritos), com fornecimento de Materiais, Equipamentos e Mão de Obra, conforme especificações e condições descritas neste Projeto e nos demais documentos relativos ao mesmo, que ora passam a fazer parte deste instrumento independente de transcrição. Os serviços objetos deste edital poderão ser executados em: avenidas, ruas, travessias, vielas, becos, escadarias, escadões, travessas, praças, passeios, parques, áreas de lazer, campos de futebol, faixas de pedestres, trevos, pontes, viadutos, estacionamentos públicos, monumentos históricos e em qualquer outra área onde existam pontos de iluminação pública na base territorial do Município de</w:t>
      </w:r>
      <w:r w:rsidR="006B1204">
        <w:rPr>
          <w:rFonts w:ascii="Arial" w:hAnsi="Arial" w:cs="Arial"/>
          <w:color w:val="000000"/>
        </w:rPr>
        <w:t xml:space="preserve"> Guiricema</w:t>
      </w:r>
      <w:r w:rsidRPr="004D0DC5">
        <w:rPr>
          <w:rFonts w:ascii="Arial" w:hAnsi="Arial" w:cs="Arial"/>
          <w:color w:val="000000"/>
        </w:rPr>
        <w:t>/MG.</w:t>
      </w:r>
    </w:p>
    <w:p w:rsidR="007112D9" w:rsidRPr="004D0DC5" w:rsidRDefault="007112D9" w:rsidP="008D62B2">
      <w:pPr>
        <w:autoSpaceDE w:val="0"/>
        <w:autoSpaceDN w:val="0"/>
        <w:adjustRightInd w:val="0"/>
        <w:jc w:val="both"/>
        <w:rPr>
          <w:rFonts w:ascii="Arial" w:hAnsi="Arial" w:cs="Arial"/>
          <w:color w:val="000000"/>
        </w:rPr>
      </w:pP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2 </w:t>
      </w:r>
      <w:r w:rsidRPr="004D0DC5">
        <w:rPr>
          <w:rFonts w:ascii="Arial" w:hAnsi="Arial" w:cs="Arial"/>
          <w:color w:val="000000"/>
        </w:rPr>
        <w:t xml:space="preserve">- </w:t>
      </w:r>
      <w:r w:rsidRPr="004D0DC5">
        <w:rPr>
          <w:rFonts w:ascii="Arial" w:hAnsi="Arial" w:cs="Arial"/>
          <w:b/>
          <w:bCs/>
          <w:color w:val="000000"/>
        </w:rPr>
        <w:t xml:space="preserve">DA JUSTIFICATIVA: </w:t>
      </w:r>
      <w:r w:rsidRPr="004D0DC5">
        <w:rPr>
          <w:rFonts w:ascii="Arial" w:hAnsi="Arial" w:cs="Arial"/>
          <w:color w:val="000000"/>
        </w:rPr>
        <w:t>A Resolução nº 414/2010 da ANEEL, em seu artigo 218 determina que:</w:t>
      </w:r>
    </w:p>
    <w:p w:rsidR="007112D9" w:rsidRPr="004D0DC5" w:rsidRDefault="007112D9" w:rsidP="008D62B2">
      <w:pPr>
        <w:autoSpaceDE w:val="0"/>
        <w:autoSpaceDN w:val="0"/>
        <w:adjustRightInd w:val="0"/>
        <w:jc w:val="both"/>
        <w:rPr>
          <w:rFonts w:ascii="Arial" w:hAnsi="Arial" w:cs="Arial"/>
          <w:i/>
          <w:iCs/>
          <w:color w:val="000000"/>
        </w:rPr>
      </w:pPr>
      <w:r w:rsidRPr="004D0DC5">
        <w:rPr>
          <w:rFonts w:ascii="Arial" w:hAnsi="Arial" w:cs="Arial"/>
          <w:color w:val="000000"/>
        </w:rPr>
        <w:t>“</w:t>
      </w:r>
      <w:r w:rsidRPr="004D0DC5">
        <w:rPr>
          <w:rFonts w:ascii="Arial" w:hAnsi="Arial" w:cs="Arial"/>
          <w:i/>
          <w:iCs/>
          <w:color w:val="000000"/>
        </w:rPr>
        <w:t>A distribuidora deve transferir o sistema de iluminação pública, registrado como Ativo Imobilizado em Serviço - AIS, à pessoa jurídica de direito público competente”.</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i/>
          <w:iCs/>
          <w:color w:val="000000"/>
        </w:rPr>
        <w:t>§ “1° A transferência à pessoa jurídica de direito público competente deve ser realizada sem ônus, observados os procedimentos técnicos e contábeis para a transferência estabelecidos em resolução específica.</w:t>
      </w:r>
      <w:proofErr w:type="gramStart"/>
      <w:r w:rsidRPr="004D0DC5">
        <w:rPr>
          <w:rFonts w:ascii="Arial" w:hAnsi="Arial" w:cs="Arial"/>
          <w:i/>
          <w:iCs/>
          <w:color w:val="000000"/>
        </w:rPr>
        <w:t>”</w:t>
      </w:r>
      <w:proofErr w:type="gramEnd"/>
    </w:p>
    <w:p w:rsidR="007112D9" w:rsidRPr="004D0DC5" w:rsidRDefault="007112D9" w:rsidP="008D62B2">
      <w:pPr>
        <w:autoSpaceDE w:val="0"/>
        <w:autoSpaceDN w:val="0"/>
        <w:adjustRightInd w:val="0"/>
        <w:jc w:val="both"/>
        <w:rPr>
          <w:rFonts w:ascii="Arial" w:hAnsi="Arial" w:cs="Arial"/>
          <w:color w:val="000000"/>
        </w:rPr>
      </w:pP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color w:val="000000"/>
        </w:rPr>
        <w:t>Assim, é de total importância iniciar os procedimentos objetivando atender às determinações da Agência Nacional de Energia Elétrica - ANEEL e preparar o Município para fazer frente aos novos compromissos no que diz respeito a passar a executar a Manutenção do Sistema de Iluminação Pública, tendo em vista que, a partir da data de 01/01/2015, a Concessionária Local, não mais os executará.</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color w:val="000000"/>
        </w:rPr>
        <w:t>A cidade cresce a cada instante e cabe ao Município zelar pela boa infraestrutura urbana oferecendo à população cada vez melhor qualidade de vida. A Iluminação Pública é fator preponderante neste processo. Além do que a expansão imobiliária no Município gera a cada dia um aumento significativo da demanda de serviços desta natureza.</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color w:val="000000"/>
        </w:rPr>
        <w:t xml:space="preserve">Este é um processo sem fim porque a cada obra executada que melhora o nível da iluminação em determinado trecho da cidade, Bairro ou Via Pública ou mesmo numa Praça Pública, os moradores de outras regiões pleiteiam o mesmo procedimento. É nosso dever e obrigação, inclusive pelo Princípio da Isonomia, já que todos são iguais perante a Lei, procurar oferecer a todos os Munícipes o mesmo tratamento. O sentimento de igualdade na sociedade moderna pugna pelo tratamento justo aos que ainda não conseguiram a viabilização e a consecução de seus direitos mais básicos e fundamentais para que tenham não somente o direito a viver, mas para que também possam continuar tendo uma vida digna. </w:t>
      </w:r>
    </w:p>
    <w:p w:rsidR="007112D9" w:rsidRDefault="007112D9" w:rsidP="008D62B2">
      <w:pPr>
        <w:autoSpaceDE w:val="0"/>
        <w:autoSpaceDN w:val="0"/>
        <w:adjustRightInd w:val="0"/>
        <w:jc w:val="both"/>
        <w:rPr>
          <w:rFonts w:ascii="Arial" w:hAnsi="Arial" w:cs="Arial"/>
          <w:color w:val="000000"/>
        </w:rPr>
      </w:pPr>
      <w:r w:rsidRPr="004D0DC5">
        <w:rPr>
          <w:rFonts w:ascii="Arial" w:hAnsi="Arial" w:cs="Arial"/>
          <w:color w:val="000000"/>
        </w:rPr>
        <w:t>Desta forma, faz-se necessária a abertura de processo licitatório para contratação de empresa qualificada para a execução dos se</w:t>
      </w:r>
      <w:r w:rsidR="006B1204">
        <w:rPr>
          <w:rFonts w:ascii="Arial" w:hAnsi="Arial" w:cs="Arial"/>
          <w:color w:val="000000"/>
        </w:rPr>
        <w:t>rviços de manutenção em questão</w:t>
      </w:r>
      <w:r w:rsidRPr="004D0DC5">
        <w:rPr>
          <w:rFonts w:ascii="Arial" w:hAnsi="Arial" w:cs="Arial"/>
          <w:color w:val="000000"/>
        </w:rPr>
        <w:t xml:space="preserve">. </w:t>
      </w:r>
    </w:p>
    <w:p w:rsidR="006B1204" w:rsidRPr="004D0DC5" w:rsidRDefault="006B1204" w:rsidP="008D62B2">
      <w:pPr>
        <w:autoSpaceDE w:val="0"/>
        <w:autoSpaceDN w:val="0"/>
        <w:adjustRightInd w:val="0"/>
        <w:jc w:val="both"/>
        <w:rPr>
          <w:rFonts w:ascii="Arial" w:hAnsi="Arial" w:cs="Arial"/>
          <w:color w:val="000000"/>
        </w:rPr>
      </w:pP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3 - DO FUNDAMENTO LEGAL: </w:t>
      </w:r>
      <w:r w:rsidRPr="004D0DC5">
        <w:rPr>
          <w:rFonts w:ascii="Arial" w:hAnsi="Arial" w:cs="Arial"/>
          <w:color w:val="000000"/>
        </w:rPr>
        <w:t xml:space="preserve">O objeto que trata este Projeto Básico e seu prosseguimento tem amparo legal na Lei Federal 10.520/2002 por tratar-se de serviços comuns assim definidos no parágrafo único do artigo primeiro da citada Lei. </w:t>
      </w:r>
    </w:p>
    <w:p w:rsidR="007112D9" w:rsidRPr="004D0DC5" w:rsidRDefault="007112D9" w:rsidP="008D62B2">
      <w:pPr>
        <w:autoSpaceDE w:val="0"/>
        <w:autoSpaceDN w:val="0"/>
        <w:adjustRightInd w:val="0"/>
        <w:jc w:val="both"/>
        <w:rPr>
          <w:rFonts w:ascii="Arial" w:hAnsi="Arial" w:cs="Arial"/>
          <w:color w:val="000000"/>
        </w:rPr>
      </w:pP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5 </w:t>
      </w:r>
      <w:r w:rsidRPr="004D0DC5">
        <w:rPr>
          <w:rFonts w:ascii="Arial" w:hAnsi="Arial" w:cs="Arial"/>
          <w:color w:val="000000"/>
        </w:rPr>
        <w:t xml:space="preserve">- </w:t>
      </w:r>
      <w:r w:rsidRPr="004D0DC5">
        <w:rPr>
          <w:rFonts w:ascii="Arial" w:hAnsi="Arial" w:cs="Arial"/>
          <w:b/>
          <w:bCs/>
          <w:color w:val="000000"/>
        </w:rPr>
        <w:t xml:space="preserve">CONDIÇÕES PARA PARTICIPAÇÃO: </w:t>
      </w:r>
      <w:r w:rsidRPr="004D0DC5">
        <w:rPr>
          <w:rFonts w:ascii="Arial" w:hAnsi="Arial" w:cs="Arial"/>
          <w:color w:val="000000"/>
        </w:rPr>
        <w:t>Para participar, a empresa interessada deverá comprovar que possui habilitação técnica para atuar nos serviços ora licitados. Apresentar todos Atestados de Qualificação Técnica solicitados, registrados no CREA - Conselho Regional de Engenharia e Agronomia e todos os Certificados Técnicos Jurídicos e Técnicos Contábeis exigidos no Edital.</w:t>
      </w:r>
    </w:p>
    <w:p w:rsidR="007112D9" w:rsidRPr="004D0DC5" w:rsidRDefault="007112D9" w:rsidP="008D62B2">
      <w:pPr>
        <w:autoSpaceDE w:val="0"/>
        <w:autoSpaceDN w:val="0"/>
        <w:adjustRightInd w:val="0"/>
        <w:jc w:val="both"/>
        <w:rPr>
          <w:rFonts w:ascii="Arial" w:hAnsi="Arial" w:cs="Arial"/>
          <w:color w:val="000000"/>
        </w:rPr>
      </w:pP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6 </w:t>
      </w:r>
      <w:r w:rsidRPr="004D0DC5">
        <w:rPr>
          <w:rFonts w:ascii="Arial" w:hAnsi="Arial" w:cs="Arial"/>
          <w:color w:val="000000"/>
        </w:rPr>
        <w:t xml:space="preserve">- </w:t>
      </w:r>
      <w:r w:rsidRPr="004D0DC5">
        <w:rPr>
          <w:rFonts w:ascii="Arial" w:hAnsi="Arial" w:cs="Arial"/>
          <w:b/>
          <w:bCs/>
          <w:color w:val="000000"/>
        </w:rPr>
        <w:t xml:space="preserve">DO LOCAL DE EXECUÇÃO DOS SERVIÇOS: </w:t>
      </w:r>
      <w:r w:rsidRPr="004D0DC5">
        <w:rPr>
          <w:rFonts w:ascii="Arial" w:hAnsi="Arial" w:cs="Arial"/>
          <w:color w:val="000000"/>
        </w:rPr>
        <w:t xml:space="preserve">Os serviços serão executados dentro da área territorial do Município de </w:t>
      </w:r>
      <w:r w:rsidR="007E69AA">
        <w:rPr>
          <w:rFonts w:ascii="Arial" w:hAnsi="Arial" w:cs="Arial"/>
          <w:color w:val="000000"/>
        </w:rPr>
        <w:t>Guiricema</w:t>
      </w:r>
      <w:r w:rsidRPr="004D0DC5">
        <w:rPr>
          <w:rFonts w:ascii="Arial" w:hAnsi="Arial" w:cs="Arial"/>
          <w:color w:val="000000"/>
        </w:rPr>
        <w:t xml:space="preserve">/MG, compreendendo zona urbana, </w:t>
      </w:r>
      <w:proofErr w:type="gramStart"/>
      <w:r w:rsidRPr="004D0DC5">
        <w:rPr>
          <w:rFonts w:ascii="Arial" w:hAnsi="Arial" w:cs="Arial"/>
          <w:color w:val="000000"/>
        </w:rPr>
        <w:t>zona rural e aglomerados urbanos mais afastados</w:t>
      </w:r>
      <w:proofErr w:type="gramEnd"/>
      <w:r w:rsidRPr="004D0DC5">
        <w:rPr>
          <w:rFonts w:ascii="Arial" w:hAnsi="Arial" w:cs="Arial"/>
          <w:color w:val="000000"/>
        </w:rPr>
        <w:t xml:space="preserve"> (Comunidades, Povoados e Distritos). O serviço de manutenção deverá ser executado no mínimo 01 (Uma) vez por semana, conforme solicitações dos Munícipes.</w:t>
      </w:r>
    </w:p>
    <w:p w:rsidR="007112D9" w:rsidRPr="004D0DC5" w:rsidRDefault="007112D9" w:rsidP="008D62B2">
      <w:pPr>
        <w:autoSpaceDE w:val="0"/>
        <w:autoSpaceDN w:val="0"/>
        <w:adjustRightInd w:val="0"/>
        <w:jc w:val="both"/>
        <w:rPr>
          <w:rFonts w:ascii="Arial" w:hAnsi="Arial" w:cs="Arial"/>
          <w:color w:val="000000"/>
        </w:rPr>
      </w:pPr>
    </w:p>
    <w:p w:rsidR="007112D9" w:rsidRPr="004D0DC5" w:rsidRDefault="006B1204" w:rsidP="008D62B2">
      <w:pPr>
        <w:autoSpaceDE w:val="0"/>
        <w:autoSpaceDN w:val="0"/>
        <w:adjustRightInd w:val="0"/>
        <w:jc w:val="both"/>
        <w:rPr>
          <w:rFonts w:ascii="Arial" w:hAnsi="Arial" w:cs="Arial"/>
          <w:color w:val="000000"/>
        </w:rPr>
      </w:pPr>
      <w:r>
        <w:rPr>
          <w:rFonts w:ascii="Arial" w:hAnsi="Arial" w:cs="Arial"/>
          <w:b/>
          <w:bCs/>
          <w:color w:val="000000"/>
        </w:rPr>
        <w:t>7</w:t>
      </w:r>
      <w:r w:rsidR="007112D9" w:rsidRPr="004D0DC5">
        <w:rPr>
          <w:rFonts w:ascii="Arial" w:hAnsi="Arial" w:cs="Arial"/>
          <w:b/>
          <w:bCs/>
          <w:color w:val="000000"/>
        </w:rPr>
        <w:t xml:space="preserve"> - DAS CONSIDERAÇÕES FINAIS: </w:t>
      </w:r>
      <w:r w:rsidR="007112D9" w:rsidRPr="004D0DC5">
        <w:rPr>
          <w:rFonts w:ascii="Arial" w:hAnsi="Arial" w:cs="Arial"/>
          <w:color w:val="000000"/>
        </w:rPr>
        <w:t xml:space="preserve">A proponente que vier a causar impedimento ao normal e legal andamento da presente licitação, além das sanções legais previstas, será responsabilizada civilmente pelos danos e prejuízos causados ao Município de </w:t>
      </w:r>
      <w:r w:rsidR="007E69AA">
        <w:rPr>
          <w:rFonts w:ascii="Arial" w:hAnsi="Arial" w:cs="Arial"/>
          <w:color w:val="000000"/>
        </w:rPr>
        <w:t>Guiricema</w:t>
      </w:r>
      <w:r w:rsidR="007112D9" w:rsidRPr="004D0DC5">
        <w:rPr>
          <w:rFonts w:ascii="Arial" w:hAnsi="Arial" w:cs="Arial"/>
          <w:color w:val="000000"/>
        </w:rPr>
        <w:t>/MG em função da não conclusão do processo licitatório bem como do objeto pretendido. A participação neste Pregão importa à empresa proponente na restrita aceitação das condições estabelecidas no presente Edital e seus Anexos, bem como às estabelecidas nas “CONDIÇÕES DE CONTRATO” e na “MINUTA DO TERMO DE CONTRATO”, que fazem parte integrante deste Edital, como se nele estivessem integralmente reproduzidos.</w:t>
      </w:r>
    </w:p>
    <w:p w:rsidR="007112D9" w:rsidRPr="004D0DC5" w:rsidRDefault="007112D9" w:rsidP="008D62B2">
      <w:pPr>
        <w:autoSpaceDE w:val="0"/>
        <w:autoSpaceDN w:val="0"/>
        <w:adjustRightInd w:val="0"/>
        <w:jc w:val="both"/>
        <w:rPr>
          <w:rFonts w:ascii="Arial" w:hAnsi="Arial" w:cs="Arial"/>
          <w:color w:val="000000"/>
        </w:rPr>
      </w:pPr>
    </w:p>
    <w:bookmarkEnd w:id="0"/>
    <w:bookmarkEnd w:id="1"/>
    <w:bookmarkEnd w:id="2"/>
    <w:bookmarkEnd w:id="3"/>
    <w:bookmarkEnd w:id="4"/>
    <w:bookmarkEnd w:id="5"/>
    <w:bookmarkEnd w:id="6"/>
    <w:p w:rsidR="007112D9" w:rsidRPr="004D0DC5" w:rsidRDefault="007112D9" w:rsidP="008D62B2">
      <w:pPr>
        <w:jc w:val="center"/>
        <w:rPr>
          <w:rFonts w:ascii="Arial" w:hAnsi="Arial" w:cs="Arial"/>
          <w:b/>
        </w:rPr>
      </w:pPr>
      <w:r w:rsidRPr="004D0DC5">
        <w:rPr>
          <w:rFonts w:ascii="Arial" w:hAnsi="Arial" w:cs="Arial"/>
          <w:b/>
        </w:rPr>
        <w:t xml:space="preserve">ANEXO II </w:t>
      </w:r>
    </w:p>
    <w:p w:rsidR="007112D9" w:rsidRPr="004D0DC5" w:rsidRDefault="007112D9" w:rsidP="008D62B2">
      <w:pPr>
        <w:jc w:val="center"/>
        <w:rPr>
          <w:rFonts w:ascii="Arial" w:hAnsi="Arial" w:cs="Arial"/>
          <w:b/>
        </w:rPr>
      </w:pPr>
      <w:r w:rsidRPr="004D0DC5">
        <w:rPr>
          <w:rFonts w:ascii="Arial" w:hAnsi="Arial" w:cs="Arial"/>
          <w:b/>
        </w:rPr>
        <w:t>ESPECIFICAÇÕES TÉCNICAS</w:t>
      </w:r>
    </w:p>
    <w:p w:rsidR="007112D9" w:rsidRPr="004D0DC5" w:rsidRDefault="007112D9" w:rsidP="008D62B2">
      <w:pPr>
        <w:jc w:val="center"/>
        <w:rPr>
          <w:rFonts w:ascii="Arial" w:hAnsi="Arial" w:cs="Arial"/>
          <w:b/>
        </w:rPr>
      </w:pPr>
    </w:p>
    <w:p w:rsidR="007112D9" w:rsidRPr="004D0DC5" w:rsidRDefault="007112D9" w:rsidP="008D62B2">
      <w:pPr>
        <w:rPr>
          <w:rFonts w:ascii="Arial" w:hAnsi="Arial" w:cs="Arial"/>
          <w:b/>
        </w:rPr>
      </w:pPr>
      <w:r w:rsidRPr="004D0DC5">
        <w:rPr>
          <w:rFonts w:ascii="Arial" w:hAnsi="Arial" w:cs="Arial"/>
          <w:b/>
        </w:rPr>
        <w:t>1 - OBJETO:</w:t>
      </w:r>
    </w:p>
    <w:p w:rsidR="007112D9" w:rsidRPr="004D0DC5" w:rsidRDefault="007112D9" w:rsidP="008D62B2">
      <w:pPr>
        <w:jc w:val="both"/>
        <w:rPr>
          <w:rFonts w:ascii="Arial" w:hAnsi="Arial" w:cs="Arial"/>
        </w:rPr>
      </w:pPr>
      <w:r w:rsidRPr="004D0DC5">
        <w:rPr>
          <w:rFonts w:ascii="Arial" w:hAnsi="Arial" w:cs="Arial"/>
        </w:rPr>
        <w:t xml:space="preserve">Constitui objeto da presente licitação a contratação de empresa para execução de serviços de manutenção corretiva e preventiva do sistema de iluminação pública do Município de </w:t>
      </w:r>
      <w:r w:rsidR="00B1456E">
        <w:rPr>
          <w:rFonts w:ascii="Arial" w:hAnsi="Arial" w:cs="Arial"/>
        </w:rPr>
        <w:t>Guiricema</w:t>
      </w:r>
      <w:r w:rsidRPr="004D0DC5">
        <w:rPr>
          <w:rFonts w:ascii="Arial" w:hAnsi="Arial" w:cs="Arial"/>
        </w:rPr>
        <w:t xml:space="preserve">/MG, conforme especificações e condições descritas no presente Edital, seus anexos e apêndices, incluindo o fornecimento de materiais, equipamentos e mão de obra. </w:t>
      </w:r>
    </w:p>
    <w:p w:rsidR="007112D9" w:rsidRPr="004D0DC5" w:rsidRDefault="007112D9" w:rsidP="008D62B2">
      <w:pPr>
        <w:jc w:val="both"/>
        <w:rPr>
          <w:rFonts w:ascii="Arial" w:hAnsi="Arial" w:cs="Arial"/>
        </w:rPr>
      </w:pPr>
      <w:r w:rsidRPr="004D0DC5">
        <w:rPr>
          <w:rFonts w:ascii="Arial" w:hAnsi="Arial" w:cs="Arial"/>
        </w:rPr>
        <w:t xml:space="preserve">Os serviços objetos deste edital poderão ser executados em: avenidas, ruas, travessias, vielas, becos, escadarias, escadões, travessas, praças, passeios, parques, áreas de lazer, campos de futebol, faixas de pedestres, trevos, pontes, viadutos, estacionamentos públicos, monumentos históricos e em qualquer outra área onde existam pontos de iluminação pública no Município de </w:t>
      </w:r>
      <w:r w:rsidR="007E69AA">
        <w:rPr>
          <w:rFonts w:ascii="Arial" w:hAnsi="Arial" w:cs="Arial"/>
        </w:rPr>
        <w:t>Guiricema</w:t>
      </w:r>
      <w:r w:rsidRPr="004D0DC5">
        <w:rPr>
          <w:rFonts w:ascii="Arial" w:hAnsi="Arial" w:cs="Arial"/>
        </w:rPr>
        <w:t>/MG.</w:t>
      </w:r>
    </w:p>
    <w:p w:rsidR="007112D9" w:rsidRPr="004D0DC5" w:rsidRDefault="007112D9" w:rsidP="008D62B2">
      <w:pPr>
        <w:jc w:val="both"/>
        <w:rPr>
          <w:rFonts w:ascii="Arial" w:hAnsi="Arial" w:cs="Arial"/>
        </w:rPr>
      </w:pPr>
    </w:p>
    <w:p w:rsidR="007112D9" w:rsidRPr="004D0DC5" w:rsidRDefault="007112D9" w:rsidP="008D62B2">
      <w:pPr>
        <w:jc w:val="both"/>
        <w:rPr>
          <w:rFonts w:ascii="Arial" w:hAnsi="Arial" w:cs="Arial"/>
        </w:rPr>
      </w:pPr>
      <w:r w:rsidRPr="004D0DC5">
        <w:rPr>
          <w:rFonts w:ascii="Arial" w:hAnsi="Arial" w:cs="Arial"/>
          <w:b/>
        </w:rPr>
        <w:t>2 - DEFINIÇÕES GERAIS:</w:t>
      </w:r>
      <w:r w:rsidRPr="004D0DC5">
        <w:rPr>
          <w:rFonts w:ascii="Arial" w:hAnsi="Arial" w:cs="Arial"/>
        </w:rPr>
        <w:t xml:space="preserve"> Para efeitos da presente licitação, são apresentadas as seguintes definições: </w:t>
      </w:r>
    </w:p>
    <w:p w:rsidR="007112D9" w:rsidRPr="004D0DC5" w:rsidRDefault="007112D9" w:rsidP="008D62B2">
      <w:pPr>
        <w:jc w:val="both"/>
        <w:rPr>
          <w:rFonts w:ascii="Arial" w:hAnsi="Arial" w:cs="Arial"/>
        </w:rPr>
      </w:pPr>
      <w:r w:rsidRPr="004D0DC5">
        <w:rPr>
          <w:rFonts w:ascii="Arial" w:hAnsi="Arial" w:cs="Arial"/>
          <w:b/>
        </w:rPr>
        <w:t>a)</w:t>
      </w:r>
      <w:r w:rsidRPr="004D0DC5">
        <w:rPr>
          <w:rFonts w:ascii="Arial" w:hAnsi="Arial" w:cs="Arial"/>
        </w:rPr>
        <w:t xml:space="preserve"> Ponto de Iluminação Pública: é o conjunto completo, constituído por uma Luminária e seus acessórios, Lâmpada, Braço, Fiação, Conectores, Reator e Relé-Fotoelétrico, indispensáveis ao seu funcionamento, suprido pelo mesmo circuito elétrico. Chamado também de ponto de IP. </w:t>
      </w:r>
    </w:p>
    <w:p w:rsidR="007112D9" w:rsidRPr="004D0DC5" w:rsidRDefault="007112D9" w:rsidP="008D62B2">
      <w:pPr>
        <w:jc w:val="both"/>
        <w:rPr>
          <w:rFonts w:ascii="Arial" w:hAnsi="Arial" w:cs="Arial"/>
          <w:color w:val="000000"/>
        </w:rPr>
      </w:pPr>
      <w:r w:rsidRPr="004D0DC5">
        <w:rPr>
          <w:rFonts w:ascii="Arial" w:hAnsi="Arial" w:cs="Arial"/>
          <w:b/>
          <w:bCs/>
          <w:color w:val="000000"/>
        </w:rPr>
        <w:t xml:space="preserve">b) Ponto de Iluminação Pública do Tipo Aéreo: </w:t>
      </w:r>
      <w:r w:rsidRPr="004D0DC5">
        <w:rPr>
          <w:rFonts w:ascii="Arial" w:hAnsi="Arial" w:cs="Arial"/>
          <w:color w:val="000000"/>
        </w:rPr>
        <w:t xml:space="preserve">é o conjunto constituído por uma luminária e seus acessórios, sustentada por estrutura pertencente à concessionária ou à própria Prefeitura, cujo circuito alimentador é constituído de condutores instalados ao ar livre.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c) Ponto de Iluminação Pública do Tipo Subterrâneo: </w:t>
      </w:r>
      <w:r w:rsidRPr="004D0DC5">
        <w:rPr>
          <w:rFonts w:ascii="Arial" w:hAnsi="Arial" w:cs="Arial"/>
          <w:color w:val="000000"/>
        </w:rPr>
        <w:t xml:space="preserve">é o conjunto constituído por uma luminária e seus acessórios, além de postes, braços, suporte ou colunas, e cujo circuito alimentador compõe-se de condutores instalados em </w:t>
      </w:r>
      <w:proofErr w:type="spellStart"/>
      <w:r w:rsidRPr="004D0DC5">
        <w:rPr>
          <w:rFonts w:ascii="Arial" w:hAnsi="Arial" w:cs="Arial"/>
          <w:color w:val="000000"/>
        </w:rPr>
        <w:t>eletrodutos</w:t>
      </w:r>
      <w:proofErr w:type="spellEnd"/>
      <w:r w:rsidRPr="004D0DC5">
        <w:rPr>
          <w:rFonts w:ascii="Arial" w:hAnsi="Arial" w:cs="Arial"/>
          <w:color w:val="000000"/>
        </w:rPr>
        <w:t xml:space="preserve"> subterrâneos ou enterrados diretamente no solo, sejam de propriedade da concessionária ou do Município.</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lastRenderedPageBreak/>
        <w:t xml:space="preserve">d) Ponto de Iluminação Pública do Tipo Ornamental: </w:t>
      </w:r>
      <w:r w:rsidRPr="004D0DC5">
        <w:rPr>
          <w:rFonts w:ascii="Arial" w:hAnsi="Arial" w:cs="Arial"/>
          <w:color w:val="000000"/>
        </w:rPr>
        <w:t xml:space="preserve">é o conjunto de concepção estética, </w:t>
      </w:r>
      <w:proofErr w:type="spellStart"/>
      <w:proofErr w:type="gramStart"/>
      <w:r w:rsidRPr="004D0DC5">
        <w:rPr>
          <w:rFonts w:ascii="Arial" w:hAnsi="Arial" w:cs="Arial"/>
          <w:color w:val="000000"/>
        </w:rPr>
        <w:t>auto-suportado</w:t>
      </w:r>
      <w:proofErr w:type="spellEnd"/>
      <w:proofErr w:type="gramEnd"/>
      <w:r w:rsidRPr="004D0DC5">
        <w:rPr>
          <w:rFonts w:ascii="Arial" w:hAnsi="Arial" w:cs="Arial"/>
          <w:color w:val="000000"/>
        </w:rPr>
        <w:t xml:space="preserve"> através de postes de aço, de alumínio ou ferro fundido, constituído por bases, colunas, braços e suportes também em aço ou ferro fundido ou alumínio fundido, para a iluminação de praças, avenidas duplicadas, trevos, etc. São também classificadas como ornamentais alguns pontos de iluminação específicos que estão localizadas em locais diferenciados valorizando monumentos públicos.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e) Rede de Iluminação Pública: </w:t>
      </w:r>
      <w:r w:rsidRPr="004D0DC5">
        <w:rPr>
          <w:rFonts w:ascii="Arial" w:hAnsi="Arial" w:cs="Arial"/>
          <w:color w:val="000000"/>
        </w:rPr>
        <w:t xml:space="preserve">é o conjunto de circuitos que tem por finalidade alimentar diversos pontos de iluminação pública, sustentados por postes de concreto circular, duplo T ou de concreto com conicidade reduzida, ou também de aço, com uma ou duas luminárias. Quando os Cabos Elétricos Alimentadores são aparentes e fixados no alto dos postes ela diz-se REDE DE ILUMINAÇÃO PÚBLICA AÉREA. Quando os cabos Elétricos Alimentadores estão instalados em </w:t>
      </w:r>
      <w:proofErr w:type="spellStart"/>
      <w:r w:rsidRPr="004D0DC5">
        <w:rPr>
          <w:rFonts w:ascii="Arial" w:hAnsi="Arial" w:cs="Arial"/>
          <w:color w:val="000000"/>
        </w:rPr>
        <w:t>eletrodutos</w:t>
      </w:r>
      <w:proofErr w:type="spellEnd"/>
      <w:r w:rsidRPr="004D0DC5">
        <w:rPr>
          <w:rFonts w:ascii="Arial" w:hAnsi="Arial" w:cs="Arial"/>
          <w:color w:val="000000"/>
        </w:rPr>
        <w:t xml:space="preserve"> enterrados no solo ela diz-se REDE DE ILUMINAÇÃO PÚBLICA SUBTERRÂNEA.</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f) Manutenção Corretiva: </w:t>
      </w:r>
      <w:r w:rsidRPr="004D0DC5">
        <w:rPr>
          <w:rFonts w:ascii="Arial" w:hAnsi="Arial" w:cs="Arial"/>
          <w:color w:val="000000"/>
        </w:rPr>
        <w:t xml:space="preserve">serviços executados em um Sistema de Iluminação Pública em consequência da ocorrência de defeito ou acidente para recuperar ponto apagado ou eliminar situação de risco a pessoas ou patrimônio.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g) Manutenção Preventiva: </w:t>
      </w:r>
      <w:r w:rsidRPr="004D0DC5">
        <w:rPr>
          <w:rFonts w:ascii="Arial" w:hAnsi="Arial" w:cs="Arial"/>
          <w:color w:val="000000"/>
        </w:rPr>
        <w:t xml:space="preserve">serviços planejados e executados em um Sistema de Iluminação Pública objetivando evitar a ocorrência de defeitos e/ou minimizar seus efeitos. A Manutenção Preventiva poderá ser iniciativa da empresa contratada ou por ofício do Município.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h) Ronda: </w:t>
      </w:r>
      <w:r w:rsidRPr="004D0DC5">
        <w:rPr>
          <w:rFonts w:ascii="Arial" w:hAnsi="Arial" w:cs="Arial"/>
          <w:color w:val="000000"/>
        </w:rPr>
        <w:t>constituem-se na visita às avenidas, ruas, travessias, vielas, becos, escadarias, escadões, travessas, praças, passeios, parques, áreas de lazer, campos de futebol, faixas de pedestres, trevos, pontes, viadutos, estacionamentos públicos, monumentos históricos e em qualquer outra área onde existam pontos de iluminação pública, de forma a verificar situações de inconformidade, na maioria das vezes sendo pontos de IP apagados, mas também situações de risco, necessidade de melhoria ou ampliação da iluminação, prevenção de danos materiais ao patrimônio público ou de terceiros, etc. Nos locais mencionados neste item, deverá ser realizada inspeção (ronda) nas instalações de iluminação pública, visando detectar lâmpadas apagadas ou acesas indevidamente, poste fora do prumo, abalroados, faltantes ou com luminária faltante ou compartimento aberto, braço ou suporte fora de posição, caixa de passagem com tampa quebrada ou faltante. A ronda deverá ainda detectar qualquer irregularidade que venha colocar em risco a segurança da população ou do sistema. Não se deve entender a Ronda como sendo somente a visita noturna. O roteiro de Ronda ou trecho deverá ser feito em comum acordo com a Fiscalização do Município.</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i) Serviços de Pronto Atendimento/Emergenciais: </w:t>
      </w:r>
      <w:r w:rsidRPr="004D0DC5">
        <w:rPr>
          <w:rFonts w:ascii="Arial" w:hAnsi="Arial" w:cs="Arial"/>
          <w:color w:val="000000"/>
        </w:rPr>
        <w:t xml:space="preserve">correspondem aos serviços requeridos em algum equipamento ou componente físico de IP que esteja ocasionando obstrução parcial ou total à circulação normal de veículos ou pedestres e/ou que ofereça riscos, ou danos, de qualquer natureza à população e/ou ao patrimônio público ou de terceiros, ou ainda em que a falta da Iluminação possa possibilitar algumas das situações descritas.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j) Estação Transformadora: </w:t>
      </w:r>
      <w:r w:rsidRPr="004D0DC5">
        <w:rPr>
          <w:rFonts w:ascii="Arial" w:hAnsi="Arial" w:cs="Arial"/>
          <w:color w:val="000000"/>
        </w:rPr>
        <w:t xml:space="preserve">conjunto destinado a alimentar circuitos de Iluminação Pública, composto por transformadores e respectivos equipamentos de comando e proteção.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k) Classe de Tensão: </w:t>
      </w:r>
      <w:r w:rsidRPr="004D0DC5">
        <w:rPr>
          <w:rFonts w:ascii="Arial" w:hAnsi="Arial" w:cs="Arial"/>
          <w:color w:val="000000"/>
        </w:rPr>
        <w:t xml:space="preserve">representa o valor inteiro mais aproximado da Média Tensão de Trabalho utilizado por fabricantes de materiais e equipamentos elétricos para homogeneizar características de produtos.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l) Ponto </w:t>
      </w:r>
      <w:proofErr w:type="spellStart"/>
      <w:r w:rsidRPr="004D0DC5">
        <w:rPr>
          <w:rFonts w:ascii="Arial" w:hAnsi="Arial" w:cs="Arial"/>
          <w:b/>
          <w:bCs/>
          <w:color w:val="000000"/>
        </w:rPr>
        <w:t>Manutenido</w:t>
      </w:r>
      <w:proofErr w:type="spellEnd"/>
      <w:r w:rsidRPr="004D0DC5">
        <w:rPr>
          <w:rFonts w:ascii="Arial" w:hAnsi="Arial" w:cs="Arial"/>
          <w:b/>
          <w:bCs/>
          <w:color w:val="000000"/>
        </w:rPr>
        <w:t xml:space="preserve">: </w:t>
      </w:r>
      <w:r w:rsidRPr="004D0DC5">
        <w:rPr>
          <w:rFonts w:ascii="Arial" w:hAnsi="Arial" w:cs="Arial"/>
          <w:color w:val="000000"/>
        </w:rPr>
        <w:t>é o Ponto de Iluminação Pública que foi consertado ou que sofreu manutenção porque estava apagado para que voltasse a funcionar normalmente, ou que estava aceso direto e foi recuperado a contento.</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m) Ponto Convencional: </w:t>
      </w:r>
      <w:r w:rsidRPr="004D0DC5">
        <w:rPr>
          <w:rFonts w:ascii="Arial" w:hAnsi="Arial" w:cs="Arial"/>
          <w:color w:val="000000"/>
        </w:rPr>
        <w:t xml:space="preserve">é o Ponto de Iluminação Pública que está numa altura até 8,0m (oito metros) do solo, independentemente do modelo da Luminária, do Tipo da Lâmpada e se os Equipamentos Auxiliares são acoplados ou não.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lastRenderedPageBreak/>
        <w:t xml:space="preserve">n) Ponto </w:t>
      </w:r>
      <w:proofErr w:type="spellStart"/>
      <w:r w:rsidRPr="004D0DC5">
        <w:rPr>
          <w:rFonts w:ascii="Arial" w:hAnsi="Arial" w:cs="Arial"/>
          <w:b/>
          <w:bCs/>
          <w:color w:val="000000"/>
        </w:rPr>
        <w:t>Semi-Convencional</w:t>
      </w:r>
      <w:proofErr w:type="spellEnd"/>
      <w:r w:rsidRPr="004D0DC5">
        <w:rPr>
          <w:rFonts w:ascii="Arial" w:hAnsi="Arial" w:cs="Arial"/>
          <w:b/>
          <w:bCs/>
          <w:color w:val="000000"/>
        </w:rPr>
        <w:t xml:space="preserve">: </w:t>
      </w:r>
      <w:r w:rsidRPr="004D0DC5">
        <w:rPr>
          <w:rFonts w:ascii="Arial" w:hAnsi="Arial" w:cs="Arial"/>
          <w:color w:val="000000"/>
        </w:rPr>
        <w:t xml:space="preserve">é o Ponto de Iluminação Pública que está numa altura acima de 8,0m (oito metros) e abaixo de 12,0m (doze metros) do solo, independentemente do modelo da Luminária, do Tipo da Lâmpada e se os Equipamentos Auxiliares são acoplados ou não.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o) Ponto Não Convencional: </w:t>
      </w:r>
      <w:r w:rsidRPr="004D0DC5">
        <w:rPr>
          <w:rFonts w:ascii="Arial" w:hAnsi="Arial" w:cs="Arial"/>
          <w:color w:val="000000"/>
        </w:rPr>
        <w:t>é o Ponto de Iluminação Pública que está numa altura acima de 12,0m (doze metros) do solo, independentemente do modelo da Luminária, do Tipo da Lâmpada e se os Equipamentos Auxiliares são acoplados ou não.</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p) Vão: </w:t>
      </w:r>
      <w:r w:rsidRPr="004D0DC5">
        <w:rPr>
          <w:rFonts w:ascii="Arial" w:hAnsi="Arial" w:cs="Arial"/>
          <w:color w:val="000000"/>
        </w:rPr>
        <w:t xml:space="preserve">é </w:t>
      </w:r>
      <w:proofErr w:type="gramStart"/>
      <w:r w:rsidRPr="004D0DC5">
        <w:rPr>
          <w:rFonts w:ascii="Arial" w:hAnsi="Arial" w:cs="Arial"/>
          <w:color w:val="000000"/>
        </w:rPr>
        <w:t>a</w:t>
      </w:r>
      <w:proofErr w:type="gramEnd"/>
      <w:r w:rsidRPr="004D0DC5">
        <w:rPr>
          <w:rFonts w:ascii="Arial" w:hAnsi="Arial" w:cs="Arial"/>
          <w:color w:val="000000"/>
        </w:rPr>
        <w:t xml:space="preserve"> distância em metros entre um poste e outro numa Via Pública. Em geral, o “VÃO” é igual a 35,0m (trinta e cinco metros).</w:t>
      </w:r>
    </w:p>
    <w:p w:rsidR="007112D9" w:rsidRPr="004D0DC5" w:rsidRDefault="007112D9" w:rsidP="008D62B2">
      <w:pPr>
        <w:autoSpaceDE w:val="0"/>
        <w:autoSpaceDN w:val="0"/>
        <w:adjustRightInd w:val="0"/>
        <w:jc w:val="both"/>
        <w:rPr>
          <w:rFonts w:ascii="Arial" w:hAnsi="Arial" w:cs="Arial"/>
          <w:color w:val="000000"/>
        </w:rPr>
      </w:pPr>
    </w:p>
    <w:p w:rsidR="007112D9" w:rsidRPr="004D0DC5" w:rsidRDefault="007112D9" w:rsidP="008D62B2">
      <w:pPr>
        <w:autoSpaceDE w:val="0"/>
        <w:autoSpaceDN w:val="0"/>
        <w:adjustRightInd w:val="0"/>
        <w:jc w:val="both"/>
        <w:rPr>
          <w:rFonts w:ascii="Arial" w:hAnsi="Arial" w:cs="Arial"/>
          <w:b/>
          <w:bCs/>
          <w:color w:val="000000"/>
        </w:rPr>
      </w:pPr>
      <w:r w:rsidRPr="004D0DC5">
        <w:rPr>
          <w:rFonts w:ascii="Arial" w:hAnsi="Arial" w:cs="Arial"/>
          <w:b/>
          <w:bCs/>
          <w:color w:val="000000"/>
        </w:rPr>
        <w:t xml:space="preserve">3 - RECURSOS DE PESSOAL, EQUIPAMENTOS E INSTALAÇÕES: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3.1</w:t>
      </w:r>
      <w:r w:rsidRPr="004D0DC5">
        <w:rPr>
          <w:rFonts w:ascii="Arial" w:hAnsi="Arial" w:cs="Arial"/>
          <w:color w:val="000000"/>
        </w:rPr>
        <w:t>- É de inteira responsabilidade da empresa contratada o treinamento, qualificação e recursos de mão de obra, material e equipamentos necessários aos trabalhos para o cumprimento dos prazos e demais exigências do Edital e seus anexos, observando as quantidades mínimas necessárias.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3.2 </w:t>
      </w:r>
      <w:r w:rsidRPr="004D0DC5">
        <w:rPr>
          <w:rFonts w:ascii="Arial" w:hAnsi="Arial" w:cs="Arial"/>
          <w:color w:val="000000"/>
        </w:rPr>
        <w:t xml:space="preserve">- É de responsabilidade também da empresa o cumprimento das leis e normas regulamentares na execução dos trabalhos e nas condições de segurança, cabendo exclusivamente à empresa </w:t>
      </w:r>
      <w:proofErr w:type="gramStart"/>
      <w:r w:rsidRPr="004D0DC5">
        <w:rPr>
          <w:rFonts w:ascii="Arial" w:hAnsi="Arial" w:cs="Arial"/>
          <w:color w:val="000000"/>
        </w:rPr>
        <w:t>a</w:t>
      </w:r>
      <w:proofErr w:type="gramEnd"/>
      <w:r w:rsidRPr="004D0DC5">
        <w:rPr>
          <w:rFonts w:ascii="Arial" w:hAnsi="Arial" w:cs="Arial"/>
          <w:color w:val="000000"/>
        </w:rPr>
        <w:t xml:space="preserve"> responsabilidade por ações trabalhistas, previdenciárias e/ou acidentárias promovidas por seus empregados ou prepostos, devendo atender integralmente o disposto neste edital e seus respectivos anexos e na legislação vigente.</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3.3</w:t>
      </w:r>
      <w:r w:rsidRPr="004D0DC5">
        <w:rPr>
          <w:rFonts w:ascii="Arial" w:hAnsi="Arial" w:cs="Arial"/>
          <w:color w:val="000000"/>
        </w:rPr>
        <w:t xml:space="preserve">- A empresa contratada deverá manter Engenheiro Responsável pela execução contínua dos serviços, o qual deverá atender imediatamente às solicitações do Município. </w:t>
      </w:r>
      <w:r w:rsidRPr="004D0DC5">
        <w:rPr>
          <w:rFonts w:ascii="Arial" w:hAnsi="Arial" w:cs="Arial"/>
          <w:b/>
          <w:bCs/>
          <w:color w:val="000000"/>
        </w:rPr>
        <w:t xml:space="preserve">3.4 </w:t>
      </w:r>
      <w:r w:rsidRPr="004D0DC5">
        <w:rPr>
          <w:rFonts w:ascii="Arial" w:hAnsi="Arial" w:cs="Arial"/>
          <w:color w:val="000000"/>
        </w:rPr>
        <w:t>- Todas as Ferramentas necessárias e a serem utilizadas quando da execução de quaisquer serviços deverão estar sempre ao dispor do pessoal que executará tais serviços, jamais sendo aceita alegação de falta de ferramental disponível.</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3.5</w:t>
      </w:r>
      <w:r w:rsidRPr="004D0DC5">
        <w:rPr>
          <w:rFonts w:ascii="Arial" w:hAnsi="Arial" w:cs="Arial"/>
          <w:color w:val="000000"/>
        </w:rPr>
        <w:t>- Os veículos necessários à perfeita execução de todo e qualquer serviço também serão de exclusiva responsabilidade da empresa contratada, devendo atender as legislações e normas vigentes.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3.6</w:t>
      </w:r>
      <w:r w:rsidRPr="004D0DC5">
        <w:rPr>
          <w:rFonts w:ascii="Arial" w:hAnsi="Arial" w:cs="Arial"/>
          <w:color w:val="000000"/>
        </w:rPr>
        <w:t>- As Instalações físicas para almoxarifado</w:t>
      </w:r>
      <w:proofErr w:type="gramStart"/>
      <w:r w:rsidRPr="004D0DC5">
        <w:rPr>
          <w:rFonts w:ascii="Arial" w:hAnsi="Arial" w:cs="Arial"/>
          <w:color w:val="000000"/>
        </w:rPr>
        <w:t>, guarda</w:t>
      </w:r>
      <w:proofErr w:type="gramEnd"/>
      <w:r w:rsidRPr="004D0DC5">
        <w:rPr>
          <w:rFonts w:ascii="Arial" w:hAnsi="Arial" w:cs="Arial"/>
          <w:color w:val="000000"/>
        </w:rPr>
        <w:t xml:space="preserve"> de veículos, ferramentas e equipamentos, acomodação do pessoal, escritórios etc. são de exclusiva responsabilidade da empresa contratada e deverão obedecer as legislações e normas vigentes.</w:t>
      </w:r>
    </w:p>
    <w:p w:rsidR="007112D9" w:rsidRPr="004D0DC5" w:rsidRDefault="007112D9" w:rsidP="008D62B2">
      <w:pPr>
        <w:autoSpaceDE w:val="0"/>
        <w:autoSpaceDN w:val="0"/>
        <w:adjustRightInd w:val="0"/>
        <w:jc w:val="both"/>
        <w:rPr>
          <w:rFonts w:ascii="Arial" w:hAnsi="Arial" w:cs="Arial"/>
          <w:b/>
          <w:bCs/>
          <w:color w:val="000000"/>
        </w:rPr>
      </w:pPr>
    </w:p>
    <w:p w:rsidR="007112D9" w:rsidRPr="004D0DC5" w:rsidRDefault="007112D9" w:rsidP="008D62B2">
      <w:pPr>
        <w:autoSpaceDE w:val="0"/>
        <w:autoSpaceDN w:val="0"/>
        <w:adjustRightInd w:val="0"/>
        <w:jc w:val="both"/>
        <w:rPr>
          <w:rFonts w:ascii="Arial" w:hAnsi="Arial" w:cs="Arial"/>
          <w:b/>
          <w:bCs/>
          <w:color w:val="000000"/>
        </w:rPr>
      </w:pPr>
      <w:r w:rsidRPr="004D0DC5">
        <w:rPr>
          <w:rFonts w:ascii="Arial" w:hAnsi="Arial" w:cs="Arial"/>
          <w:b/>
          <w:bCs/>
          <w:color w:val="000000"/>
        </w:rPr>
        <w:t>4 - MATERIAIS A SEREM UTILIZADOS: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4.1</w:t>
      </w:r>
      <w:r w:rsidRPr="004D0DC5">
        <w:rPr>
          <w:rFonts w:ascii="Arial" w:hAnsi="Arial" w:cs="Arial"/>
          <w:color w:val="000000"/>
        </w:rPr>
        <w:t xml:space="preserve">- Os materiais necessários aos serviços objeto da presente licitação serão adquiridos e fornecidos pela empresa contratada. Materiais de uso corrente tais como fitas isolantes, massa de isolamento elétrico, tintas, </w:t>
      </w:r>
      <w:proofErr w:type="spellStart"/>
      <w:r w:rsidRPr="004D0DC5">
        <w:rPr>
          <w:rFonts w:ascii="Arial" w:hAnsi="Arial" w:cs="Arial"/>
          <w:color w:val="000000"/>
        </w:rPr>
        <w:t>primers</w:t>
      </w:r>
      <w:proofErr w:type="spellEnd"/>
      <w:r w:rsidRPr="004D0DC5">
        <w:rPr>
          <w:rFonts w:ascii="Arial" w:hAnsi="Arial" w:cs="Arial"/>
          <w:color w:val="000000"/>
        </w:rPr>
        <w:t>, removedores, solventes, mesmo sendo produtos de valor menos significativo, deverão ser adquiridos de fabricantes devidamente qualificados e certificados. Assim como: lixas, panos, estopas, sabões, massa para calafetar, massa plástica, pincéis, todos deverão ser de boa procedência e adquiridos junto a fabricantes de boa reputação no mercado, sujeitos à reprovação do Setor de Fiscalização competente do Município.</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4.2 </w:t>
      </w:r>
      <w:r w:rsidRPr="004D0DC5">
        <w:rPr>
          <w:rFonts w:ascii="Arial" w:hAnsi="Arial" w:cs="Arial"/>
          <w:color w:val="000000"/>
        </w:rPr>
        <w:t xml:space="preserve">- Todos os demais materiais necessários aos serviços objeto da presente licitação deverão ser adquiridos de fornecedores homologados e atenderem integralmente as normas da ABNT e INMETRO/PROCEL, quando aplicável. Qualquer aplicação de material diverso deverá receber anterior aprovação da Concessionária Local, mediante todos os testes e recursos disponíveis e solicitados para avaliação. </w:t>
      </w:r>
    </w:p>
    <w:p w:rsidR="007112D9" w:rsidRPr="004D0DC5" w:rsidRDefault="007112D9" w:rsidP="008D62B2">
      <w:pPr>
        <w:autoSpaceDE w:val="0"/>
        <w:autoSpaceDN w:val="0"/>
        <w:adjustRightInd w:val="0"/>
        <w:jc w:val="both"/>
        <w:rPr>
          <w:rFonts w:ascii="Arial" w:hAnsi="Arial" w:cs="Arial"/>
          <w:b/>
          <w:bCs/>
          <w:color w:val="000000"/>
        </w:rPr>
      </w:pPr>
    </w:p>
    <w:p w:rsidR="007112D9" w:rsidRPr="004D0DC5" w:rsidRDefault="007112D9" w:rsidP="008D62B2">
      <w:pPr>
        <w:autoSpaceDE w:val="0"/>
        <w:autoSpaceDN w:val="0"/>
        <w:adjustRightInd w:val="0"/>
        <w:jc w:val="both"/>
        <w:rPr>
          <w:rFonts w:ascii="Arial" w:hAnsi="Arial" w:cs="Arial"/>
          <w:b/>
          <w:bCs/>
          <w:color w:val="000000"/>
        </w:rPr>
      </w:pPr>
      <w:r w:rsidRPr="004D0DC5">
        <w:rPr>
          <w:rFonts w:ascii="Arial" w:hAnsi="Arial" w:cs="Arial"/>
          <w:b/>
          <w:bCs/>
          <w:color w:val="000000"/>
        </w:rPr>
        <w:t xml:space="preserve">5 - INSPEÇÕES DE AQUISIÇÃO: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5.1</w:t>
      </w:r>
      <w:r w:rsidRPr="004D0DC5">
        <w:rPr>
          <w:rFonts w:ascii="Arial" w:hAnsi="Arial" w:cs="Arial"/>
          <w:color w:val="000000"/>
        </w:rPr>
        <w:t xml:space="preserve">- Todos os materiais adquiridos pela empresa contratada serão inspecionados pelo Município e, quando for o caso, por corpo técnico da Concessionária, sempre nas dependências da empresa contratada.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lastRenderedPageBreak/>
        <w:t>5.2</w:t>
      </w:r>
      <w:r w:rsidRPr="004D0DC5">
        <w:rPr>
          <w:rFonts w:ascii="Arial" w:hAnsi="Arial" w:cs="Arial"/>
          <w:color w:val="000000"/>
        </w:rPr>
        <w:t>- Todas as despesas decorrentes da inspeção deverão ser suportadas exclusivamente pela empresa contratada, inclusive aquelas decorrentes de ensaio destrutivo. Para tanto, deverá a empresa contratada protocolar junto ao Município a solicitação para inspeção dos materiais, antes da sua instalação.</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5.3</w:t>
      </w:r>
      <w:r w:rsidRPr="004D0DC5">
        <w:rPr>
          <w:rFonts w:ascii="Arial" w:hAnsi="Arial" w:cs="Arial"/>
          <w:color w:val="000000"/>
        </w:rPr>
        <w:t>- A aquisição de materiais pela empresa contratada deverá ser dimensionada e planejada de forma que todos os materiais sejam inspecionados de acordo com as rotinas do Município.</w:t>
      </w:r>
    </w:p>
    <w:p w:rsidR="007112D9" w:rsidRPr="004D0DC5" w:rsidRDefault="007112D9" w:rsidP="008D62B2">
      <w:pPr>
        <w:autoSpaceDE w:val="0"/>
        <w:autoSpaceDN w:val="0"/>
        <w:adjustRightInd w:val="0"/>
        <w:jc w:val="both"/>
        <w:rPr>
          <w:rFonts w:ascii="Arial" w:hAnsi="Arial" w:cs="Arial"/>
          <w:b/>
          <w:bCs/>
          <w:color w:val="000000"/>
        </w:rPr>
      </w:pPr>
    </w:p>
    <w:p w:rsidR="007112D9" w:rsidRPr="004D0DC5" w:rsidRDefault="007112D9" w:rsidP="008D62B2">
      <w:pPr>
        <w:autoSpaceDE w:val="0"/>
        <w:autoSpaceDN w:val="0"/>
        <w:adjustRightInd w:val="0"/>
        <w:jc w:val="both"/>
        <w:rPr>
          <w:rFonts w:ascii="Arial" w:hAnsi="Arial" w:cs="Arial"/>
          <w:b/>
          <w:bCs/>
          <w:color w:val="000000"/>
        </w:rPr>
      </w:pPr>
      <w:r w:rsidRPr="004D0DC5">
        <w:rPr>
          <w:rFonts w:ascii="Arial" w:hAnsi="Arial" w:cs="Arial"/>
          <w:b/>
          <w:bCs/>
          <w:color w:val="000000"/>
        </w:rPr>
        <w:t>6 - CONTROLE DE QUALIDADE:</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6.1</w:t>
      </w:r>
      <w:r w:rsidRPr="004D0DC5">
        <w:rPr>
          <w:rFonts w:ascii="Arial" w:hAnsi="Arial" w:cs="Arial"/>
          <w:color w:val="000000"/>
        </w:rPr>
        <w:t xml:space="preserve">- A empresa contratada se obriga, a partir da assinatura do contrato, a GARANTIR A QUALIDADE de todo e qualquer material aplicado no Sistema de Iluminação Pública do Município de </w:t>
      </w:r>
      <w:r w:rsidR="007E69AA">
        <w:rPr>
          <w:rFonts w:ascii="Arial" w:hAnsi="Arial" w:cs="Arial"/>
          <w:color w:val="000000"/>
        </w:rPr>
        <w:t>Guiricema</w:t>
      </w:r>
      <w:r w:rsidRPr="004D0DC5">
        <w:rPr>
          <w:rFonts w:ascii="Arial" w:hAnsi="Arial" w:cs="Arial"/>
          <w:color w:val="000000"/>
        </w:rPr>
        <w:t>/MG. Toda documentação solicitada nas etapas de Inspeção e Liberação farão parte do acervo do Município, de forma a garantir a rastreabilidade e o controle de qualidade. A qualquer momento o Município poderá requisitar amostras dos produtos para a realização de ensaios para controle da qualidade. Estes ensaios serão suportados exclusivamente pela Contratada.</w:t>
      </w:r>
    </w:p>
    <w:p w:rsidR="007112D9" w:rsidRPr="004D0DC5" w:rsidRDefault="007112D9" w:rsidP="008D62B2">
      <w:pPr>
        <w:autoSpaceDE w:val="0"/>
        <w:autoSpaceDN w:val="0"/>
        <w:adjustRightInd w:val="0"/>
        <w:jc w:val="both"/>
        <w:rPr>
          <w:rFonts w:ascii="Arial" w:hAnsi="Arial" w:cs="Arial"/>
          <w:b/>
          <w:bCs/>
          <w:color w:val="000000"/>
        </w:rPr>
      </w:pPr>
    </w:p>
    <w:p w:rsidR="007112D9" w:rsidRPr="004D0DC5" w:rsidRDefault="007112D9" w:rsidP="008D62B2">
      <w:pPr>
        <w:autoSpaceDE w:val="0"/>
        <w:autoSpaceDN w:val="0"/>
        <w:adjustRightInd w:val="0"/>
        <w:jc w:val="both"/>
        <w:rPr>
          <w:rFonts w:ascii="Arial" w:hAnsi="Arial" w:cs="Arial"/>
          <w:b/>
          <w:bCs/>
          <w:color w:val="000000"/>
        </w:rPr>
      </w:pPr>
      <w:r w:rsidRPr="004D0DC5">
        <w:rPr>
          <w:rFonts w:ascii="Arial" w:hAnsi="Arial" w:cs="Arial"/>
          <w:b/>
          <w:bCs/>
          <w:color w:val="000000"/>
        </w:rPr>
        <w:t xml:space="preserve">7 - GESTÃO DE MATERIAIS: </w:t>
      </w:r>
    </w:p>
    <w:p w:rsidR="007112D9" w:rsidRPr="004D0DC5" w:rsidRDefault="007112D9" w:rsidP="008D62B2">
      <w:pPr>
        <w:autoSpaceDE w:val="0"/>
        <w:autoSpaceDN w:val="0"/>
        <w:adjustRightInd w:val="0"/>
        <w:jc w:val="both"/>
        <w:rPr>
          <w:rFonts w:ascii="Arial" w:hAnsi="Arial" w:cs="Arial"/>
          <w:b/>
          <w:bCs/>
          <w:color w:val="000000"/>
        </w:rPr>
      </w:pPr>
      <w:r w:rsidRPr="004D0DC5">
        <w:rPr>
          <w:rFonts w:ascii="Arial" w:hAnsi="Arial" w:cs="Arial"/>
          <w:b/>
          <w:bCs/>
          <w:color w:val="000000"/>
        </w:rPr>
        <w:t xml:space="preserve">7.1 - Almoxarifado, Estoque Operacional e Estoque de Devolução: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7.1.1 </w:t>
      </w:r>
      <w:r w:rsidRPr="004D0DC5">
        <w:rPr>
          <w:rFonts w:ascii="Arial" w:hAnsi="Arial" w:cs="Arial"/>
          <w:color w:val="000000"/>
        </w:rPr>
        <w:t xml:space="preserve">- Deverá ser criado, no mínimo, </w:t>
      </w:r>
      <w:proofErr w:type="gramStart"/>
      <w:r w:rsidRPr="004D0DC5">
        <w:rPr>
          <w:rFonts w:ascii="Arial" w:hAnsi="Arial" w:cs="Arial"/>
          <w:color w:val="000000"/>
        </w:rPr>
        <w:t>1</w:t>
      </w:r>
      <w:proofErr w:type="gramEnd"/>
      <w:r w:rsidRPr="004D0DC5">
        <w:rPr>
          <w:rFonts w:ascii="Arial" w:hAnsi="Arial" w:cs="Arial"/>
          <w:color w:val="000000"/>
        </w:rPr>
        <w:t xml:space="preserve"> (um)almoxarifado para os materiais novos adquiridos pela empresa contratada para aplicação no Sistema de Iluminação Pública do Município e para os materiais retirados das ruas durante os serviços de manutenção, sendo passível de negociação adequação para que outros locais possam suprir esta necessidade de ampliação de almoxarifados conforme demanda oriunda dos serviços emanados pelos munícipes, sem qualquer ônus para o Contratante.</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7.1.2- </w:t>
      </w:r>
      <w:r w:rsidRPr="004D0DC5">
        <w:rPr>
          <w:rFonts w:ascii="Arial" w:hAnsi="Arial" w:cs="Arial"/>
          <w:color w:val="000000"/>
        </w:rPr>
        <w:t xml:space="preserve">O almoxarifado deverá estar devidamente equipado para acondicionamento e movimentação dos materiais, com prateleiras, pallets, armários, carrinho porta-pallets, etc. Além disso, deverão dispor de mão de obra para os serviços de movimentação interna e carregamento de veículos.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7.1.3- </w:t>
      </w:r>
      <w:r w:rsidRPr="004D0DC5">
        <w:rPr>
          <w:rFonts w:ascii="Arial" w:hAnsi="Arial" w:cs="Arial"/>
          <w:color w:val="000000"/>
        </w:rPr>
        <w:t xml:space="preserve">Dentro da área coberta deverá estar marcado e identificado o local onde estarão armazenados os materiais retirados da iluminação pública e que serão </w:t>
      </w:r>
      <w:proofErr w:type="spellStart"/>
      <w:r w:rsidRPr="004D0DC5">
        <w:rPr>
          <w:rFonts w:ascii="Arial" w:hAnsi="Arial" w:cs="Arial"/>
          <w:color w:val="000000"/>
        </w:rPr>
        <w:t>pré-tratados</w:t>
      </w:r>
      <w:proofErr w:type="spellEnd"/>
      <w:r w:rsidRPr="004D0DC5">
        <w:rPr>
          <w:rFonts w:ascii="Arial" w:hAnsi="Arial" w:cs="Arial"/>
          <w:color w:val="000000"/>
        </w:rPr>
        <w:t xml:space="preserve"> pela empresa contratada e, posteriormente, triados. Para os materiais classificados como Recuperável (R), Recuperável em Garantia (RG) e Inservível (I), deverá existir um local marcado e identificado. O material inservível deverá ser separado em Nocivo ao Meio Ambiente (NMA-DESC) e Não Nocivo ao Meio Ambiente (ND).</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7.1.4- </w:t>
      </w:r>
      <w:r w:rsidRPr="004D0DC5">
        <w:rPr>
          <w:rFonts w:ascii="Arial" w:hAnsi="Arial" w:cs="Arial"/>
          <w:color w:val="000000"/>
        </w:rPr>
        <w:t>Todos os materiais, novos ou retirados da iluminação pública, deverão ser armazenados de forma adequada e de maneira a garantir a integridade, a conservação, o controle e a fiscalização dos estoques.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7.1.5- </w:t>
      </w:r>
      <w:r w:rsidRPr="004D0DC5">
        <w:rPr>
          <w:rFonts w:ascii="Arial" w:hAnsi="Arial" w:cs="Arial"/>
          <w:color w:val="000000"/>
        </w:rPr>
        <w:t xml:space="preserve">Em hipótese alguma poderá a empresa contratada ou qualquer de seus funcionários (que será enxergado como a empresa contratada) </w:t>
      </w:r>
      <w:proofErr w:type="gramStart"/>
      <w:r w:rsidRPr="004D0DC5">
        <w:rPr>
          <w:rFonts w:ascii="Arial" w:hAnsi="Arial" w:cs="Arial"/>
          <w:color w:val="000000"/>
        </w:rPr>
        <w:t>doar</w:t>
      </w:r>
      <w:proofErr w:type="gramEnd"/>
      <w:r w:rsidRPr="004D0DC5">
        <w:rPr>
          <w:rFonts w:ascii="Arial" w:hAnsi="Arial" w:cs="Arial"/>
          <w:color w:val="000000"/>
        </w:rPr>
        <w:t>, emprestar, permutar, enfim, desenvolver qualquer operação de qualquer espécie envolvendo materiais retirados do Sistema de Iluminação Pública do Município. Todos esses materiais pertencem ao Município e devem estar ao dispor do Município. Qualquer procedimento que configure inconformidade na relação com o material de propriedade do Município dará ensejo à devida indenização com as penalidades cabíveis.</w:t>
      </w:r>
    </w:p>
    <w:p w:rsidR="007112D9" w:rsidRPr="004D0DC5" w:rsidRDefault="007112D9" w:rsidP="008D62B2">
      <w:pPr>
        <w:autoSpaceDE w:val="0"/>
        <w:autoSpaceDN w:val="0"/>
        <w:adjustRightInd w:val="0"/>
        <w:jc w:val="both"/>
        <w:rPr>
          <w:rFonts w:ascii="Arial" w:hAnsi="Arial" w:cs="Arial"/>
          <w:color w:val="000000"/>
        </w:rPr>
      </w:pP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7.2 - Movimentação dos Materiais: </w:t>
      </w:r>
      <w:r w:rsidRPr="004D0DC5">
        <w:rPr>
          <w:rFonts w:ascii="Arial" w:hAnsi="Arial" w:cs="Arial"/>
          <w:color w:val="000000"/>
        </w:rPr>
        <w:t>Toda a movimentação de materiais será por conta e responsabilidade da empresa contratada. Para tanto, a empresa contratada deverá dispor de equipamentos e veículos apropriados para esta movimentação. Todos os materiais movimentados dentro do almoxarifado da empresa contratada, na retirada ou devolução de materiais de iluminação pública, deverão ser arranjados fisicamente de forma organizada pela mesma, podendo estes ser acompanhados de fiscalização do Município.</w:t>
      </w:r>
    </w:p>
    <w:p w:rsidR="007112D9" w:rsidRPr="004D0DC5" w:rsidRDefault="007112D9" w:rsidP="008D62B2">
      <w:pPr>
        <w:autoSpaceDE w:val="0"/>
        <w:autoSpaceDN w:val="0"/>
        <w:adjustRightInd w:val="0"/>
        <w:jc w:val="both"/>
        <w:rPr>
          <w:rFonts w:ascii="Arial" w:hAnsi="Arial" w:cs="Arial"/>
          <w:color w:val="000000"/>
        </w:rPr>
      </w:pPr>
    </w:p>
    <w:p w:rsidR="007112D9" w:rsidRPr="004D0DC5" w:rsidRDefault="007112D9" w:rsidP="008D62B2">
      <w:pPr>
        <w:autoSpaceDE w:val="0"/>
        <w:autoSpaceDN w:val="0"/>
        <w:adjustRightInd w:val="0"/>
        <w:jc w:val="both"/>
        <w:rPr>
          <w:rFonts w:ascii="Arial" w:hAnsi="Arial" w:cs="Arial"/>
          <w:b/>
          <w:bCs/>
          <w:color w:val="000000"/>
        </w:rPr>
      </w:pPr>
      <w:r w:rsidRPr="004D0DC5">
        <w:rPr>
          <w:rFonts w:ascii="Arial" w:hAnsi="Arial" w:cs="Arial"/>
          <w:b/>
          <w:bCs/>
          <w:color w:val="000000"/>
        </w:rPr>
        <w:lastRenderedPageBreak/>
        <w:t xml:space="preserve">7.3 - Controle de Estoque dos Almoxarifados: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7.3.1- </w:t>
      </w:r>
      <w:r w:rsidRPr="004D0DC5">
        <w:rPr>
          <w:rFonts w:ascii="Arial" w:hAnsi="Arial" w:cs="Arial"/>
          <w:color w:val="000000"/>
        </w:rPr>
        <w:t>A empresa contratada deverá apresentar à Fiscalização, em até 10 (dez) dias da assinatura do Contrato, a relação de estoque mínimo que deverá manter em seu almoxarifado, nunca inferior ao histórico de reparos executados no Município, entre 3% (três por cento) e 5% (cinco por cento) mensais, incluindo todos os acessórios inerentes aos pontos de Iluminação Pública. Além das luminárias distribuídas por potência das respectivas lâmpadas, sempre com sistema de ignição e relés acoplados que deverão ser montados somente quando da respectiva instalação.</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7.3.2- </w:t>
      </w:r>
      <w:r w:rsidRPr="004D0DC5">
        <w:rPr>
          <w:rFonts w:ascii="Arial" w:hAnsi="Arial" w:cs="Arial"/>
          <w:color w:val="000000"/>
        </w:rPr>
        <w:t>O controle dos materiais de Iluminação Pública será efetuado através de sistema informatizado, contemplando o estoque existente e as movimentações relativas às entradas e saídas de materiais.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7.3.3- </w:t>
      </w:r>
      <w:r w:rsidRPr="004D0DC5">
        <w:rPr>
          <w:rFonts w:ascii="Arial" w:hAnsi="Arial" w:cs="Arial"/>
          <w:color w:val="000000"/>
        </w:rPr>
        <w:t>A fim de manter controlado o fluxo de materiais no almoxarifado, a empresa contratada deverá dispor de equipamentos de informática, linha telefônica e funcionários habilitados e com dedicação exclusiva para operar o sistema de controle de estoque e movimentação de materiais de Iluminação Pública em seu poder.</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7.3.4- </w:t>
      </w:r>
      <w:r w:rsidRPr="004D0DC5">
        <w:rPr>
          <w:rFonts w:ascii="Arial" w:hAnsi="Arial" w:cs="Arial"/>
          <w:color w:val="000000"/>
        </w:rPr>
        <w:t>Será permitido, a qualquer horário, o acesso da fiscalização do Município às dependências da empresa contratada. A fiscalização do controle dos materiais de iluminação pública, nos locais de armazenagem, será feita pela Prefeitura por meio de seus servidores a serem indicados pelo Responsável pela Gestão do Contrato pela Administração Municipal.</w:t>
      </w:r>
    </w:p>
    <w:p w:rsidR="007112D9" w:rsidRPr="004D0DC5" w:rsidRDefault="007112D9" w:rsidP="008D62B2">
      <w:pPr>
        <w:autoSpaceDE w:val="0"/>
        <w:autoSpaceDN w:val="0"/>
        <w:adjustRightInd w:val="0"/>
        <w:jc w:val="both"/>
        <w:rPr>
          <w:rFonts w:ascii="Arial" w:hAnsi="Arial" w:cs="Arial"/>
          <w:b/>
          <w:bCs/>
          <w:color w:val="000000"/>
        </w:rPr>
      </w:pPr>
    </w:p>
    <w:p w:rsidR="007112D9" w:rsidRPr="004D0DC5" w:rsidRDefault="007112D9" w:rsidP="008D62B2">
      <w:pPr>
        <w:autoSpaceDE w:val="0"/>
        <w:autoSpaceDN w:val="0"/>
        <w:adjustRightInd w:val="0"/>
        <w:jc w:val="both"/>
        <w:rPr>
          <w:rFonts w:ascii="Arial" w:hAnsi="Arial" w:cs="Arial"/>
          <w:b/>
          <w:bCs/>
          <w:color w:val="000000"/>
        </w:rPr>
      </w:pPr>
      <w:r w:rsidRPr="004D0DC5">
        <w:rPr>
          <w:rFonts w:ascii="Arial" w:hAnsi="Arial" w:cs="Arial"/>
          <w:b/>
          <w:bCs/>
          <w:color w:val="000000"/>
        </w:rPr>
        <w:t xml:space="preserve">7.4 - Triagem de Materiais e Destinação Final: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7.4.1- </w:t>
      </w:r>
      <w:r w:rsidRPr="004D0DC5">
        <w:rPr>
          <w:rFonts w:ascii="Arial" w:hAnsi="Arial" w:cs="Arial"/>
          <w:color w:val="000000"/>
        </w:rPr>
        <w:t xml:space="preserve">Todos os materiais retirados do sistema de iluminação pública serão transportados pela empresa contratada para o seu almoxarifado. A empresa contratada fará, às suas expensas, um </w:t>
      </w:r>
      <w:proofErr w:type="spellStart"/>
      <w:r w:rsidRPr="004D0DC5">
        <w:rPr>
          <w:rFonts w:ascii="Arial" w:hAnsi="Arial" w:cs="Arial"/>
          <w:color w:val="000000"/>
        </w:rPr>
        <w:t>pré</w:t>
      </w:r>
      <w:proofErr w:type="spellEnd"/>
      <w:r w:rsidRPr="004D0DC5">
        <w:rPr>
          <w:rFonts w:ascii="Arial" w:hAnsi="Arial" w:cs="Arial"/>
          <w:color w:val="000000"/>
        </w:rPr>
        <w:t>-tratamento e acondicionamento dos mesmos. Esses materiais ficarão depositados em local apropriado, até que o Município indique a destinação final dos mesmos.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7.4.2- </w:t>
      </w:r>
      <w:r w:rsidRPr="004D0DC5">
        <w:rPr>
          <w:rFonts w:ascii="Arial" w:hAnsi="Arial" w:cs="Arial"/>
          <w:color w:val="000000"/>
        </w:rPr>
        <w:t xml:space="preserve">A triagem dos materiais será efetuada por mão de obra fornecida pela empresa contratada, </w:t>
      </w:r>
      <w:proofErr w:type="gramStart"/>
      <w:r w:rsidRPr="004D0DC5">
        <w:rPr>
          <w:rFonts w:ascii="Arial" w:hAnsi="Arial" w:cs="Arial"/>
          <w:color w:val="000000"/>
        </w:rPr>
        <w:t>sob orientação</w:t>
      </w:r>
      <w:proofErr w:type="gramEnd"/>
      <w:r w:rsidRPr="004D0DC5">
        <w:rPr>
          <w:rFonts w:ascii="Arial" w:hAnsi="Arial" w:cs="Arial"/>
          <w:color w:val="000000"/>
        </w:rPr>
        <w:t xml:space="preserve"> e fiscalização do Município.</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7.4.3</w:t>
      </w:r>
      <w:r w:rsidRPr="004D0DC5">
        <w:rPr>
          <w:rFonts w:ascii="Arial" w:hAnsi="Arial" w:cs="Arial"/>
          <w:color w:val="000000"/>
        </w:rPr>
        <w:t>- As devoluções de materiais à Concessionária Local, quando for o caso, deverão ser acompanhadas da documentação legal pertinente, sendo que as guias de entrega deverão ser assinadas e carimbadas no seu verso por, no mínimo, um funcionário da Concessionária Local ou por pessoa por ela designada.</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7.4.4- </w:t>
      </w:r>
      <w:r w:rsidRPr="004D0DC5">
        <w:rPr>
          <w:rFonts w:ascii="Arial" w:hAnsi="Arial" w:cs="Arial"/>
          <w:color w:val="000000"/>
        </w:rPr>
        <w:t xml:space="preserve">Os serviços de movimentação de carga, descarga, manuseio e transporte dos materiais entre o almoxarifado da empresa contratada, do Município e da Concessionária Local, observadas as datas e locais programados, serão de responsabilidade da empresa contratada.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7.4.5- </w:t>
      </w:r>
      <w:r w:rsidRPr="004D0DC5">
        <w:rPr>
          <w:rFonts w:ascii="Arial" w:hAnsi="Arial" w:cs="Arial"/>
          <w:color w:val="000000"/>
        </w:rPr>
        <w:t>Todo o material que puder ser reaproveitado deverá ser colocado sempre à disposição do Município, com relatório de quantitativos e classificação atualizados e esta o usará segundo seus critérios, vontade e interesse.</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7.4.6</w:t>
      </w:r>
      <w:r w:rsidRPr="004D0DC5">
        <w:rPr>
          <w:rFonts w:ascii="Arial" w:hAnsi="Arial" w:cs="Arial"/>
          <w:color w:val="000000"/>
        </w:rPr>
        <w:t>- A empresa contratada jamais poderá utilizar os materiais salvados para recomposição em serviços de Manutenção, salvo condições onde houver autorização prévia pelo Setor competente do Município.</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7.4.7 </w:t>
      </w:r>
      <w:r w:rsidRPr="004D0DC5">
        <w:rPr>
          <w:rFonts w:ascii="Arial" w:hAnsi="Arial" w:cs="Arial"/>
          <w:color w:val="000000"/>
        </w:rPr>
        <w:t>- Toda a gestão de materiais que entrarem e saírem do estoque deverão ser atualizados no software de gestão.</w:t>
      </w:r>
    </w:p>
    <w:p w:rsidR="007112D9" w:rsidRPr="004D0DC5" w:rsidRDefault="007112D9" w:rsidP="008D62B2">
      <w:pPr>
        <w:autoSpaceDE w:val="0"/>
        <w:autoSpaceDN w:val="0"/>
        <w:adjustRightInd w:val="0"/>
        <w:jc w:val="both"/>
        <w:rPr>
          <w:rFonts w:ascii="Arial" w:hAnsi="Arial" w:cs="Arial"/>
          <w:b/>
          <w:bCs/>
          <w:color w:val="000000"/>
        </w:rPr>
      </w:pPr>
    </w:p>
    <w:p w:rsidR="007112D9" w:rsidRPr="004D0DC5" w:rsidRDefault="007112D9" w:rsidP="008D62B2">
      <w:pPr>
        <w:autoSpaceDE w:val="0"/>
        <w:autoSpaceDN w:val="0"/>
        <w:adjustRightInd w:val="0"/>
        <w:jc w:val="both"/>
        <w:rPr>
          <w:rFonts w:ascii="Arial" w:hAnsi="Arial" w:cs="Arial"/>
          <w:b/>
          <w:bCs/>
          <w:color w:val="000000"/>
        </w:rPr>
      </w:pPr>
      <w:r w:rsidRPr="004D0DC5">
        <w:rPr>
          <w:rFonts w:ascii="Arial" w:hAnsi="Arial" w:cs="Arial"/>
          <w:b/>
          <w:bCs/>
          <w:color w:val="000000"/>
        </w:rPr>
        <w:t>7.5 - Descarte de Materiais: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7.5.1 - </w:t>
      </w:r>
      <w:r w:rsidRPr="004D0DC5">
        <w:rPr>
          <w:rFonts w:ascii="Arial" w:hAnsi="Arial" w:cs="Arial"/>
          <w:color w:val="000000"/>
        </w:rPr>
        <w:t>A empresa contratada deverá se responsabilizar pelo armazenamento, transporte e destinação final dos materiais contaminantes retirados da rede de Iluminação Pública de propriedade do Município. Estes materiais contaminantes, principalmente os de Classe I, deverão ter sua destinação final realizada de forma sustentável e ambientalmente correta, feita por empresa credenciada por órgão ambiental oficial.</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lastRenderedPageBreak/>
        <w:t xml:space="preserve">7.5.2 - </w:t>
      </w:r>
      <w:r w:rsidRPr="004D0DC5">
        <w:rPr>
          <w:rFonts w:ascii="Arial" w:hAnsi="Arial" w:cs="Arial"/>
          <w:color w:val="000000"/>
        </w:rPr>
        <w:t>Ao final do processo deverá ser emitido um certificado de destinação do lote de materiais processados em nome do respectivo Município.</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7.5.3 - </w:t>
      </w:r>
      <w:r w:rsidRPr="004D0DC5">
        <w:rPr>
          <w:rFonts w:ascii="Arial" w:hAnsi="Arial" w:cs="Arial"/>
          <w:color w:val="000000"/>
        </w:rPr>
        <w:t>O projeto de recolhimento, armazenamento e destinação final destes materiais deverá ser desenvolvido e supervisionado por profissional com qualificação técnica superior pertinente a esta atividade, com emissão do respectivo Laudo Técnico. A inspeção de rotina em todos os pontos de iluminação e a correção de não conformidades detectadas.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7.5.4 - </w:t>
      </w:r>
      <w:r w:rsidRPr="004D0DC5">
        <w:rPr>
          <w:rFonts w:ascii="Arial" w:hAnsi="Arial" w:cs="Arial"/>
          <w:color w:val="000000"/>
        </w:rPr>
        <w:t>A empresa contratada deverá utilizar para todos os efeitos a política reversa para materiais contaminantes retirados dos sistemas de iluminação pública, desde que atenda o item 7.6.2 deste Edital.</w:t>
      </w:r>
    </w:p>
    <w:p w:rsidR="007112D9" w:rsidRPr="004D0DC5" w:rsidRDefault="007112D9" w:rsidP="008D62B2">
      <w:pPr>
        <w:autoSpaceDE w:val="0"/>
        <w:autoSpaceDN w:val="0"/>
        <w:adjustRightInd w:val="0"/>
        <w:jc w:val="both"/>
        <w:rPr>
          <w:rFonts w:ascii="Arial" w:hAnsi="Arial" w:cs="Arial"/>
          <w:color w:val="000000"/>
        </w:rPr>
      </w:pPr>
    </w:p>
    <w:p w:rsidR="007112D9" w:rsidRPr="004D0DC5" w:rsidRDefault="007112D9" w:rsidP="008D62B2">
      <w:pPr>
        <w:autoSpaceDE w:val="0"/>
        <w:autoSpaceDN w:val="0"/>
        <w:adjustRightInd w:val="0"/>
        <w:jc w:val="both"/>
        <w:rPr>
          <w:rFonts w:ascii="Arial" w:hAnsi="Arial" w:cs="Arial"/>
          <w:b/>
          <w:bCs/>
          <w:color w:val="000000"/>
        </w:rPr>
      </w:pPr>
      <w:r w:rsidRPr="004D0DC5">
        <w:rPr>
          <w:rFonts w:ascii="Arial" w:hAnsi="Arial" w:cs="Arial"/>
          <w:b/>
          <w:bCs/>
          <w:color w:val="000000"/>
        </w:rPr>
        <w:t xml:space="preserve">7 - DESCRIÇÃO DOS SERVIÇOS: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color w:val="000000"/>
        </w:rPr>
        <w:t xml:space="preserve">Os serviços a serem prestados abrangem atividades na área de manutenção do sistema de iluminação pública aérea ou subterrâneas, quando houver, do Município de </w:t>
      </w:r>
      <w:r w:rsidR="00B1456E">
        <w:rPr>
          <w:rFonts w:ascii="Arial" w:hAnsi="Arial" w:cs="Arial"/>
          <w:color w:val="000000"/>
        </w:rPr>
        <w:t>Guiricema</w:t>
      </w:r>
      <w:r w:rsidRPr="004D0DC5">
        <w:rPr>
          <w:rFonts w:ascii="Arial" w:hAnsi="Arial" w:cs="Arial"/>
          <w:color w:val="000000"/>
        </w:rPr>
        <w:t>/MG.</w:t>
      </w:r>
    </w:p>
    <w:p w:rsidR="007112D9" w:rsidRPr="004D0DC5" w:rsidRDefault="007112D9" w:rsidP="008D62B2">
      <w:pPr>
        <w:autoSpaceDE w:val="0"/>
        <w:autoSpaceDN w:val="0"/>
        <w:adjustRightInd w:val="0"/>
        <w:jc w:val="both"/>
        <w:rPr>
          <w:rFonts w:ascii="Arial" w:hAnsi="Arial" w:cs="Arial"/>
          <w:b/>
          <w:bCs/>
          <w:color w:val="000000"/>
        </w:rPr>
      </w:pPr>
      <w:r w:rsidRPr="004D0DC5">
        <w:rPr>
          <w:rFonts w:ascii="Arial" w:hAnsi="Arial" w:cs="Arial"/>
          <w:b/>
          <w:bCs/>
          <w:color w:val="000000"/>
        </w:rPr>
        <w:t>7.1 - Operação e Manutenção Plena do Sistema de Iluminação Pública com Garantia de Funcionamento do Sistema de Iluminação Pública:</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7.1.1 - </w:t>
      </w:r>
      <w:r w:rsidRPr="004D0DC5">
        <w:rPr>
          <w:rFonts w:ascii="Arial" w:hAnsi="Arial" w:cs="Arial"/>
          <w:color w:val="000000"/>
        </w:rPr>
        <w:t>Consiste na Garantia de funcionamento do Sistema de Iluminação Pública, operação, manutenção das instalações, intervenções preventivas, corretivas, aplicação dos materiais com todos os serviços e reparos necessários.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7.1.2- </w:t>
      </w:r>
      <w:r w:rsidRPr="004D0DC5">
        <w:rPr>
          <w:rFonts w:ascii="Arial" w:hAnsi="Arial" w:cs="Arial"/>
          <w:color w:val="000000"/>
        </w:rPr>
        <w:t xml:space="preserve">Os Serviços de Manutenção preventiva e corretiva englobam todas as atividades e cuidados técnicos necessários para assegurar o funcionamento regular e permanente do Sistema de Iluminação Pública do Município de </w:t>
      </w:r>
      <w:r w:rsidR="00B1456E">
        <w:rPr>
          <w:rFonts w:ascii="Arial" w:hAnsi="Arial" w:cs="Arial"/>
          <w:color w:val="000000"/>
        </w:rPr>
        <w:t>Guiricema</w:t>
      </w:r>
      <w:r w:rsidRPr="004D0DC5">
        <w:rPr>
          <w:rFonts w:ascii="Arial" w:hAnsi="Arial" w:cs="Arial"/>
          <w:color w:val="000000"/>
        </w:rPr>
        <w:t>/MG. Estes serviços podem ser descritos como:</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7.1.2.1- </w:t>
      </w:r>
      <w:r w:rsidRPr="004D0DC5">
        <w:rPr>
          <w:rFonts w:ascii="Arial" w:hAnsi="Arial" w:cs="Arial"/>
          <w:color w:val="000000"/>
        </w:rPr>
        <w:t xml:space="preserve">A inspeção de rotina em todos os pontos de iluminação e a correção de não conformidades detectadas.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7.1.2.2- </w:t>
      </w:r>
      <w:r w:rsidRPr="004D0DC5">
        <w:rPr>
          <w:rFonts w:ascii="Arial" w:hAnsi="Arial" w:cs="Arial"/>
          <w:color w:val="000000"/>
        </w:rPr>
        <w:t>A revisão das conexões e do estado geral da unidade, cada vez que nela for realizada qualquer intervenção.</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7.1.2.3- </w:t>
      </w:r>
      <w:r w:rsidRPr="004D0DC5">
        <w:rPr>
          <w:rFonts w:ascii="Arial" w:hAnsi="Arial" w:cs="Arial"/>
          <w:color w:val="000000"/>
        </w:rPr>
        <w:t>O pronto atendimento e a eficaz execução de serviços em caso de emergência dentro dos prazos previstos.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7.1.2.4- </w:t>
      </w:r>
      <w:r w:rsidRPr="004D0DC5">
        <w:rPr>
          <w:rFonts w:ascii="Arial" w:hAnsi="Arial" w:cs="Arial"/>
          <w:color w:val="000000"/>
        </w:rPr>
        <w:t>O atendimento a solicitações para substituição de lâmpadas apagadas à noite ou acesas de dia, ou substituição de qualquer acessório que cause a inconformidade, com revisão no circuito dentro dos prazos previstos.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7.1.2.5- </w:t>
      </w:r>
      <w:r w:rsidRPr="004D0DC5">
        <w:rPr>
          <w:rFonts w:ascii="Arial" w:hAnsi="Arial" w:cs="Arial"/>
          <w:color w:val="000000"/>
        </w:rPr>
        <w:t>Triagem e recuperação dos materiais retirados da rede, seguindo instruções da Fiscalização, com descarte dos materiais nocivos ao meio ambiente.</w:t>
      </w:r>
    </w:p>
    <w:p w:rsidR="007112D9" w:rsidRPr="004D0DC5" w:rsidRDefault="007112D9" w:rsidP="008D62B2">
      <w:pPr>
        <w:rPr>
          <w:rFonts w:ascii="Arial" w:hAnsi="Arial" w:cs="Arial"/>
        </w:rPr>
      </w:pPr>
      <w:r w:rsidRPr="004D0DC5">
        <w:rPr>
          <w:rFonts w:ascii="Arial" w:hAnsi="Arial" w:cs="Arial"/>
          <w:b/>
          <w:bCs/>
        </w:rPr>
        <w:t xml:space="preserve">7.1.2.6 </w:t>
      </w:r>
      <w:proofErr w:type="gramStart"/>
      <w:r w:rsidRPr="004D0DC5">
        <w:rPr>
          <w:rFonts w:ascii="Arial" w:hAnsi="Arial" w:cs="Arial"/>
          <w:b/>
          <w:bCs/>
        </w:rPr>
        <w:t>-</w:t>
      </w:r>
      <w:r w:rsidRPr="004D0DC5">
        <w:rPr>
          <w:rFonts w:ascii="Arial" w:hAnsi="Arial" w:cs="Arial"/>
        </w:rPr>
        <w:t>A</w:t>
      </w:r>
      <w:proofErr w:type="gramEnd"/>
      <w:r w:rsidRPr="004D0DC5">
        <w:rPr>
          <w:rFonts w:ascii="Arial" w:hAnsi="Arial" w:cs="Arial"/>
        </w:rPr>
        <w:t xml:space="preserve"> substituição ou reparo nos equipamentos e acessórios com defeito, descritos a seguir, que estejam causando qualquer tipo de inconformidade no ponto de Iluminação Pública: </w:t>
      </w:r>
    </w:p>
    <w:p w:rsidR="007112D9" w:rsidRPr="004D0DC5" w:rsidRDefault="007112D9" w:rsidP="008D62B2">
      <w:pPr>
        <w:rPr>
          <w:rFonts w:ascii="Arial" w:hAnsi="Arial" w:cs="Arial"/>
        </w:rPr>
      </w:pPr>
      <w:r w:rsidRPr="004D0DC5">
        <w:rPr>
          <w:rFonts w:ascii="Arial" w:hAnsi="Arial" w:cs="Arial"/>
          <w:b/>
          <w:bCs/>
        </w:rPr>
        <w:t xml:space="preserve">7.1.2.6.1 - </w:t>
      </w:r>
      <w:r w:rsidRPr="004D0DC5">
        <w:rPr>
          <w:rFonts w:ascii="Arial" w:hAnsi="Arial" w:cs="Arial"/>
        </w:rPr>
        <w:t xml:space="preserve">Lâmpadas queimadas e ou quebradas; </w:t>
      </w:r>
    </w:p>
    <w:p w:rsidR="007112D9" w:rsidRPr="004D0DC5" w:rsidRDefault="007112D9" w:rsidP="008D62B2">
      <w:pPr>
        <w:rPr>
          <w:rFonts w:ascii="Arial" w:hAnsi="Arial" w:cs="Arial"/>
        </w:rPr>
      </w:pPr>
      <w:r w:rsidRPr="004D0DC5">
        <w:rPr>
          <w:rFonts w:ascii="Arial" w:hAnsi="Arial" w:cs="Arial"/>
          <w:b/>
          <w:bCs/>
        </w:rPr>
        <w:t xml:space="preserve">7.1.2.6.2 </w:t>
      </w:r>
      <w:r w:rsidRPr="004D0DC5">
        <w:rPr>
          <w:rFonts w:ascii="Arial" w:hAnsi="Arial" w:cs="Arial"/>
        </w:rPr>
        <w:t>- Relés fotoelétricos com defeito;</w:t>
      </w:r>
    </w:p>
    <w:p w:rsidR="007112D9" w:rsidRPr="004D0DC5" w:rsidRDefault="007112D9" w:rsidP="008D62B2">
      <w:pPr>
        <w:rPr>
          <w:rFonts w:ascii="Arial" w:hAnsi="Arial" w:cs="Arial"/>
        </w:rPr>
      </w:pPr>
      <w:r w:rsidRPr="004D0DC5">
        <w:rPr>
          <w:rFonts w:ascii="Arial" w:hAnsi="Arial" w:cs="Arial"/>
          <w:b/>
          <w:bCs/>
        </w:rPr>
        <w:t xml:space="preserve">7.1.2.6.3 </w:t>
      </w:r>
      <w:r w:rsidRPr="004D0DC5">
        <w:rPr>
          <w:rFonts w:ascii="Arial" w:hAnsi="Arial" w:cs="Arial"/>
        </w:rPr>
        <w:t>- Chaves magnéticas com defeito;</w:t>
      </w:r>
    </w:p>
    <w:p w:rsidR="007112D9" w:rsidRPr="004D0DC5" w:rsidRDefault="007112D9" w:rsidP="008D62B2">
      <w:pPr>
        <w:rPr>
          <w:rFonts w:ascii="Arial" w:hAnsi="Arial" w:cs="Arial"/>
        </w:rPr>
      </w:pPr>
      <w:r w:rsidRPr="004D0DC5">
        <w:rPr>
          <w:rFonts w:ascii="Arial" w:hAnsi="Arial" w:cs="Arial"/>
          <w:b/>
          <w:bCs/>
        </w:rPr>
        <w:t xml:space="preserve">7.1.2.6.4 </w:t>
      </w:r>
      <w:r w:rsidRPr="004D0DC5">
        <w:rPr>
          <w:rFonts w:ascii="Arial" w:hAnsi="Arial" w:cs="Arial"/>
        </w:rPr>
        <w:t>- Reatores com defeito;</w:t>
      </w:r>
    </w:p>
    <w:p w:rsidR="007112D9" w:rsidRPr="004D0DC5" w:rsidRDefault="007112D9" w:rsidP="008D62B2">
      <w:pPr>
        <w:rPr>
          <w:rFonts w:ascii="Arial" w:hAnsi="Arial" w:cs="Arial"/>
        </w:rPr>
      </w:pPr>
      <w:r w:rsidRPr="004D0DC5">
        <w:rPr>
          <w:rFonts w:ascii="Arial" w:hAnsi="Arial" w:cs="Arial"/>
          <w:b/>
          <w:bCs/>
        </w:rPr>
        <w:t xml:space="preserve">7.1.2.6.5 </w:t>
      </w:r>
      <w:r w:rsidRPr="004D0DC5">
        <w:rPr>
          <w:rFonts w:ascii="Arial" w:hAnsi="Arial" w:cs="Arial"/>
        </w:rPr>
        <w:t xml:space="preserve">- Ignitores com defeito; </w:t>
      </w:r>
    </w:p>
    <w:p w:rsidR="007112D9" w:rsidRPr="004D0DC5" w:rsidRDefault="007112D9" w:rsidP="008D62B2">
      <w:pPr>
        <w:rPr>
          <w:rFonts w:ascii="Arial" w:hAnsi="Arial" w:cs="Arial"/>
        </w:rPr>
      </w:pPr>
      <w:r w:rsidRPr="004D0DC5">
        <w:rPr>
          <w:rFonts w:ascii="Arial" w:hAnsi="Arial" w:cs="Arial"/>
          <w:b/>
          <w:bCs/>
        </w:rPr>
        <w:t xml:space="preserve">7.1.2.6.6 </w:t>
      </w:r>
      <w:r w:rsidRPr="004D0DC5">
        <w:rPr>
          <w:rFonts w:ascii="Arial" w:hAnsi="Arial" w:cs="Arial"/>
        </w:rPr>
        <w:t xml:space="preserve">- Tampas em postes para acesso aos fusíveis ausentes ou danificados; </w:t>
      </w:r>
    </w:p>
    <w:p w:rsidR="007112D9" w:rsidRPr="004D0DC5" w:rsidRDefault="007112D9" w:rsidP="008D62B2">
      <w:pPr>
        <w:rPr>
          <w:rFonts w:ascii="Arial" w:hAnsi="Arial" w:cs="Arial"/>
        </w:rPr>
      </w:pPr>
      <w:r w:rsidRPr="004D0DC5">
        <w:rPr>
          <w:rFonts w:ascii="Arial" w:hAnsi="Arial" w:cs="Arial"/>
          <w:b/>
          <w:bCs/>
        </w:rPr>
        <w:t xml:space="preserve">7.1.2.6.7 </w:t>
      </w:r>
      <w:r w:rsidRPr="004D0DC5">
        <w:rPr>
          <w:rFonts w:ascii="Arial" w:hAnsi="Arial" w:cs="Arial"/>
        </w:rPr>
        <w:t>- Base para fusíveis e fusíveis com defeito;</w:t>
      </w:r>
    </w:p>
    <w:p w:rsidR="007112D9" w:rsidRPr="004D0DC5" w:rsidRDefault="007112D9" w:rsidP="008D62B2">
      <w:pPr>
        <w:rPr>
          <w:rFonts w:ascii="Arial" w:hAnsi="Arial" w:cs="Arial"/>
        </w:rPr>
      </w:pPr>
      <w:r w:rsidRPr="004D0DC5">
        <w:rPr>
          <w:rFonts w:ascii="Arial" w:hAnsi="Arial" w:cs="Arial"/>
          <w:b/>
          <w:bCs/>
        </w:rPr>
        <w:t xml:space="preserve">7.1.2.6.8 </w:t>
      </w:r>
      <w:r w:rsidRPr="004D0DC5">
        <w:rPr>
          <w:rFonts w:ascii="Arial" w:hAnsi="Arial" w:cs="Arial"/>
        </w:rPr>
        <w:t>- Soquetes com defeitos;</w:t>
      </w:r>
    </w:p>
    <w:p w:rsidR="007112D9" w:rsidRPr="004D0DC5" w:rsidRDefault="007112D9" w:rsidP="008D62B2">
      <w:pPr>
        <w:rPr>
          <w:rFonts w:ascii="Arial" w:hAnsi="Arial" w:cs="Arial"/>
        </w:rPr>
      </w:pPr>
      <w:r w:rsidRPr="004D0DC5">
        <w:rPr>
          <w:rFonts w:ascii="Arial" w:hAnsi="Arial" w:cs="Arial"/>
          <w:b/>
          <w:bCs/>
        </w:rPr>
        <w:t xml:space="preserve">7.1.2.6.9 </w:t>
      </w:r>
      <w:r w:rsidRPr="004D0DC5">
        <w:rPr>
          <w:rFonts w:ascii="Arial" w:hAnsi="Arial" w:cs="Arial"/>
        </w:rPr>
        <w:t>- Braços de luminárias em final de vida útil;</w:t>
      </w:r>
    </w:p>
    <w:p w:rsidR="007112D9" w:rsidRPr="004D0DC5" w:rsidRDefault="007112D9" w:rsidP="008D62B2">
      <w:pPr>
        <w:rPr>
          <w:rFonts w:ascii="Arial" w:hAnsi="Arial" w:cs="Arial"/>
        </w:rPr>
      </w:pPr>
      <w:r w:rsidRPr="004D0DC5">
        <w:rPr>
          <w:rFonts w:ascii="Arial" w:hAnsi="Arial" w:cs="Arial"/>
          <w:b/>
          <w:bCs/>
        </w:rPr>
        <w:t xml:space="preserve">7.1.2.6.10 </w:t>
      </w:r>
      <w:r w:rsidRPr="004D0DC5">
        <w:rPr>
          <w:rFonts w:ascii="Arial" w:hAnsi="Arial" w:cs="Arial"/>
        </w:rPr>
        <w:t xml:space="preserve">- Luminárias ou projetores defeituosos ou em mau estado de conservação; </w:t>
      </w:r>
    </w:p>
    <w:p w:rsidR="007112D9" w:rsidRPr="004D0DC5" w:rsidRDefault="007112D9" w:rsidP="008D62B2">
      <w:pPr>
        <w:rPr>
          <w:rFonts w:ascii="Arial" w:hAnsi="Arial" w:cs="Arial"/>
        </w:rPr>
      </w:pPr>
      <w:r w:rsidRPr="004D0DC5">
        <w:rPr>
          <w:rFonts w:ascii="Arial" w:hAnsi="Arial" w:cs="Arial"/>
          <w:b/>
          <w:bCs/>
        </w:rPr>
        <w:t xml:space="preserve">7.1.2.6.11 </w:t>
      </w:r>
      <w:r w:rsidRPr="004D0DC5">
        <w:rPr>
          <w:rFonts w:ascii="Arial" w:hAnsi="Arial" w:cs="Arial"/>
        </w:rPr>
        <w:t xml:space="preserve">- Rede de alimentação aérea ou subterrânea interrompida; </w:t>
      </w:r>
    </w:p>
    <w:p w:rsidR="007112D9" w:rsidRPr="004D0DC5" w:rsidRDefault="007112D9" w:rsidP="008D62B2">
      <w:pPr>
        <w:rPr>
          <w:rFonts w:ascii="Arial" w:hAnsi="Arial" w:cs="Arial"/>
        </w:rPr>
      </w:pPr>
      <w:r w:rsidRPr="004D0DC5">
        <w:rPr>
          <w:rFonts w:ascii="Arial" w:hAnsi="Arial" w:cs="Arial"/>
          <w:b/>
          <w:bCs/>
        </w:rPr>
        <w:t xml:space="preserve">7.1.2.6.12 </w:t>
      </w:r>
      <w:r w:rsidRPr="004D0DC5">
        <w:rPr>
          <w:rFonts w:ascii="Arial" w:hAnsi="Arial" w:cs="Arial"/>
        </w:rPr>
        <w:t>- Fiação interna dos braços e postes;</w:t>
      </w:r>
    </w:p>
    <w:p w:rsidR="007112D9" w:rsidRPr="004D0DC5" w:rsidRDefault="007112D9" w:rsidP="008D62B2">
      <w:pPr>
        <w:rPr>
          <w:rFonts w:ascii="Arial" w:hAnsi="Arial" w:cs="Arial"/>
        </w:rPr>
      </w:pPr>
      <w:r w:rsidRPr="004D0DC5">
        <w:rPr>
          <w:rFonts w:ascii="Arial" w:hAnsi="Arial" w:cs="Arial"/>
          <w:b/>
          <w:bCs/>
        </w:rPr>
        <w:t xml:space="preserve">7.1.2.6.13 </w:t>
      </w:r>
      <w:r w:rsidRPr="004D0DC5">
        <w:rPr>
          <w:rFonts w:ascii="Arial" w:hAnsi="Arial" w:cs="Arial"/>
        </w:rPr>
        <w:t>- Conectores.</w:t>
      </w:r>
    </w:p>
    <w:p w:rsidR="007112D9" w:rsidRPr="004D0DC5" w:rsidRDefault="007112D9" w:rsidP="008D62B2">
      <w:pPr>
        <w:jc w:val="both"/>
        <w:rPr>
          <w:rFonts w:ascii="Arial" w:hAnsi="Arial" w:cs="Arial"/>
        </w:rPr>
      </w:pPr>
      <w:r w:rsidRPr="004D0DC5">
        <w:rPr>
          <w:rFonts w:ascii="Arial" w:hAnsi="Arial" w:cs="Arial"/>
          <w:b/>
        </w:rPr>
        <w:t>7.1.2.7</w:t>
      </w:r>
      <w:r w:rsidRPr="004D0DC5">
        <w:rPr>
          <w:rFonts w:ascii="Arial" w:hAnsi="Arial" w:cs="Arial"/>
        </w:rPr>
        <w:t xml:space="preserve">- Todos os serviços de manutenção deverão ser relatados à Prefeitura, sendo estes cadastrados em sistema informatizado desta. Os registros deverão estar ordenados </w:t>
      </w:r>
      <w:r w:rsidRPr="004D0DC5">
        <w:rPr>
          <w:rFonts w:ascii="Arial" w:hAnsi="Arial" w:cs="Arial"/>
        </w:rPr>
        <w:lastRenderedPageBreak/>
        <w:t xml:space="preserve">por número de solicitação, devendo permanecer sob a guarda da contratada até o término do Contrato, ocasião em que deverão ser entregues à Prefeitura em meio magnético e em </w:t>
      </w:r>
      <w:proofErr w:type="gramStart"/>
      <w:r w:rsidRPr="004D0DC5">
        <w:rPr>
          <w:rFonts w:ascii="Arial" w:hAnsi="Arial" w:cs="Arial"/>
        </w:rPr>
        <w:t>3</w:t>
      </w:r>
      <w:proofErr w:type="gramEnd"/>
      <w:r w:rsidRPr="004D0DC5">
        <w:rPr>
          <w:rFonts w:ascii="Arial" w:hAnsi="Arial" w:cs="Arial"/>
        </w:rPr>
        <w:t xml:space="preserve"> (três) cópias. Sempre que a Prefeitura solicitar, a empresa contratada deverá disponibilizar todas as informações seja por transferência de dados, seja por relatório impresso. </w:t>
      </w:r>
    </w:p>
    <w:p w:rsidR="007112D9" w:rsidRPr="004D0DC5" w:rsidRDefault="007112D9" w:rsidP="008D62B2">
      <w:pPr>
        <w:rPr>
          <w:rFonts w:ascii="Arial" w:hAnsi="Arial" w:cs="Arial"/>
          <w:b/>
        </w:rPr>
      </w:pPr>
    </w:p>
    <w:p w:rsidR="007112D9" w:rsidRPr="004D0DC5" w:rsidRDefault="007112D9" w:rsidP="008D62B2">
      <w:pPr>
        <w:rPr>
          <w:rFonts w:ascii="Arial" w:hAnsi="Arial" w:cs="Arial"/>
          <w:b/>
        </w:rPr>
      </w:pPr>
      <w:r w:rsidRPr="004D0DC5">
        <w:rPr>
          <w:rFonts w:ascii="Arial" w:hAnsi="Arial" w:cs="Arial"/>
          <w:b/>
        </w:rPr>
        <w:t xml:space="preserve">7.2 - Gestão e Gerenciamento: </w:t>
      </w:r>
    </w:p>
    <w:p w:rsidR="007112D9" w:rsidRPr="004D0DC5" w:rsidRDefault="007112D9" w:rsidP="008D62B2">
      <w:pPr>
        <w:jc w:val="both"/>
        <w:rPr>
          <w:rFonts w:ascii="Arial" w:hAnsi="Arial" w:cs="Arial"/>
        </w:rPr>
      </w:pPr>
      <w:r w:rsidRPr="004D0DC5">
        <w:rPr>
          <w:rFonts w:ascii="Arial" w:hAnsi="Arial" w:cs="Arial"/>
          <w:b/>
        </w:rPr>
        <w:t>7.2.2-</w:t>
      </w:r>
      <w:r w:rsidRPr="004D0DC5">
        <w:rPr>
          <w:rFonts w:ascii="Arial" w:hAnsi="Arial" w:cs="Arial"/>
        </w:rPr>
        <w:t xml:space="preserve"> Deverá </w:t>
      </w:r>
      <w:proofErr w:type="gramStart"/>
      <w:r w:rsidRPr="004D0DC5">
        <w:rPr>
          <w:rFonts w:ascii="Arial" w:hAnsi="Arial" w:cs="Arial"/>
        </w:rPr>
        <w:t>a</w:t>
      </w:r>
      <w:proofErr w:type="gramEnd"/>
      <w:r w:rsidRPr="004D0DC5">
        <w:rPr>
          <w:rFonts w:ascii="Arial" w:hAnsi="Arial" w:cs="Arial"/>
        </w:rPr>
        <w:t xml:space="preserve"> empresa contratada implantar um plano de Gerenciamento da Qualidade, sempre em busca de melhorias, redução de erros e diminuição de reclamações. </w:t>
      </w:r>
    </w:p>
    <w:p w:rsidR="007112D9" w:rsidRPr="004D0DC5" w:rsidRDefault="007112D9" w:rsidP="008D62B2">
      <w:pPr>
        <w:jc w:val="both"/>
        <w:rPr>
          <w:rFonts w:ascii="Arial" w:hAnsi="Arial" w:cs="Arial"/>
        </w:rPr>
      </w:pPr>
      <w:r w:rsidRPr="004D0DC5">
        <w:rPr>
          <w:rFonts w:ascii="Arial" w:hAnsi="Arial" w:cs="Arial"/>
          <w:b/>
        </w:rPr>
        <w:t xml:space="preserve">7.2.3- </w:t>
      </w:r>
      <w:r w:rsidRPr="004D0DC5">
        <w:rPr>
          <w:rFonts w:ascii="Arial" w:hAnsi="Arial" w:cs="Arial"/>
        </w:rPr>
        <w:t>A empresa contratada, além de gerenciar o processo, deve gerenciar fornecedores de materiais, peças e acessórios para atendimento a qualquer tempo, bem como gerenciar subcontratadas desde que autorizado pelo Município sempre que for o caso.</w:t>
      </w:r>
    </w:p>
    <w:p w:rsidR="007112D9" w:rsidRPr="004D0DC5" w:rsidRDefault="007112D9" w:rsidP="008D62B2">
      <w:pPr>
        <w:jc w:val="both"/>
        <w:rPr>
          <w:rFonts w:ascii="Arial" w:hAnsi="Arial" w:cs="Arial"/>
          <w:color w:val="000000"/>
        </w:rPr>
      </w:pPr>
      <w:r w:rsidRPr="004D0DC5">
        <w:rPr>
          <w:rFonts w:ascii="Arial" w:hAnsi="Arial" w:cs="Arial"/>
          <w:b/>
          <w:bCs/>
          <w:color w:val="000000"/>
        </w:rPr>
        <w:t xml:space="preserve">7.2.4- </w:t>
      </w:r>
      <w:r w:rsidRPr="004D0DC5">
        <w:rPr>
          <w:rFonts w:ascii="Arial" w:hAnsi="Arial" w:cs="Arial"/>
          <w:color w:val="000000"/>
        </w:rPr>
        <w:t xml:space="preserve">A empresa contratada deve manter, no mínimo, </w:t>
      </w:r>
      <w:proofErr w:type="gramStart"/>
      <w:r w:rsidRPr="004D0DC5">
        <w:rPr>
          <w:rFonts w:ascii="Arial" w:hAnsi="Arial" w:cs="Arial"/>
          <w:color w:val="000000"/>
        </w:rPr>
        <w:t>1</w:t>
      </w:r>
      <w:proofErr w:type="gramEnd"/>
      <w:r w:rsidRPr="004D0DC5">
        <w:rPr>
          <w:rFonts w:ascii="Arial" w:hAnsi="Arial" w:cs="Arial"/>
          <w:color w:val="000000"/>
        </w:rPr>
        <w:t xml:space="preserve"> (um) Engenheiro Eletricista conhecedor de Sistemas de Iluminação Pública para diagnosticar, criar processos, levantar as necessidades do Município, identificar soluções e recomendar ações, no sentido de implantar e viabilizar melhorias de acordo com a necessidade específica. </w:t>
      </w:r>
      <w:r w:rsidRPr="004D0DC5">
        <w:rPr>
          <w:rFonts w:ascii="Arial" w:hAnsi="Arial" w:cs="Arial"/>
          <w:b/>
          <w:bCs/>
          <w:color w:val="000000"/>
        </w:rPr>
        <w:t xml:space="preserve">8.2.5- </w:t>
      </w:r>
      <w:r w:rsidRPr="004D0DC5">
        <w:rPr>
          <w:rFonts w:ascii="Arial" w:hAnsi="Arial" w:cs="Arial"/>
          <w:color w:val="000000"/>
        </w:rPr>
        <w:t xml:space="preserve">O Município também manterá um profissional qualificado para ser o interlocutor com a contratada e sempre que se realizar qualquer tipo de reunião de trabalho entre as partes deverá haver a respectiva Ata de Reunião. </w:t>
      </w:r>
    </w:p>
    <w:p w:rsidR="007112D9" w:rsidRPr="004D0DC5" w:rsidRDefault="007112D9" w:rsidP="008D62B2">
      <w:pPr>
        <w:jc w:val="both"/>
        <w:rPr>
          <w:rFonts w:ascii="Arial" w:hAnsi="Arial" w:cs="Arial"/>
          <w:color w:val="000000"/>
        </w:rPr>
      </w:pPr>
    </w:p>
    <w:p w:rsidR="007112D9" w:rsidRPr="004D0DC5" w:rsidRDefault="007112D9" w:rsidP="008D62B2">
      <w:pPr>
        <w:jc w:val="both"/>
        <w:rPr>
          <w:rFonts w:ascii="Arial" w:hAnsi="Arial" w:cs="Arial"/>
          <w:b/>
          <w:bCs/>
          <w:color w:val="000000"/>
        </w:rPr>
      </w:pPr>
      <w:r w:rsidRPr="004D0DC5">
        <w:rPr>
          <w:rFonts w:ascii="Arial" w:hAnsi="Arial" w:cs="Arial"/>
          <w:b/>
          <w:bCs/>
          <w:color w:val="000000"/>
        </w:rPr>
        <w:t>7.3 - Serviços de Pronto Atendimento:</w:t>
      </w:r>
    </w:p>
    <w:p w:rsidR="007112D9" w:rsidRPr="004D0DC5" w:rsidRDefault="007112D9" w:rsidP="008D62B2">
      <w:pPr>
        <w:jc w:val="both"/>
        <w:rPr>
          <w:rFonts w:ascii="Arial" w:hAnsi="Arial" w:cs="Arial"/>
          <w:color w:val="000000"/>
        </w:rPr>
      </w:pPr>
      <w:r w:rsidRPr="004D0DC5">
        <w:rPr>
          <w:rFonts w:ascii="Arial" w:hAnsi="Arial" w:cs="Arial"/>
          <w:b/>
          <w:bCs/>
          <w:color w:val="000000"/>
        </w:rPr>
        <w:t xml:space="preserve">7.3.1- </w:t>
      </w:r>
      <w:r w:rsidRPr="004D0DC5">
        <w:rPr>
          <w:rFonts w:ascii="Arial" w:hAnsi="Arial" w:cs="Arial"/>
          <w:color w:val="000000"/>
        </w:rPr>
        <w:t xml:space="preserve">Caberá à empresa contratada executar os serviços de Pronto Atendimento ao Sistema de Iluminação </w:t>
      </w:r>
      <w:proofErr w:type="gramStart"/>
      <w:r w:rsidRPr="004D0DC5">
        <w:rPr>
          <w:rFonts w:ascii="Arial" w:hAnsi="Arial" w:cs="Arial"/>
          <w:color w:val="000000"/>
        </w:rPr>
        <w:t>Pública exigidos</w:t>
      </w:r>
      <w:proofErr w:type="gramEnd"/>
      <w:r w:rsidRPr="004D0DC5">
        <w:rPr>
          <w:rFonts w:ascii="Arial" w:hAnsi="Arial" w:cs="Arial"/>
          <w:color w:val="000000"/>
        </w:rPr>
        <w:t xml:space="preserve"> por situações de perigo pessoal ou material que devam ser atendidos de imediato, por recebimento de solicitação ou detectados, os quais deverão ser prestados durante as 24 (vinte e quatro) horas do dia, 7 (sete) dias por semana, ininterruptamente. </w:t>
      </w:r>
    </w:p>
    <w:p w:rsidR="007112D9" w:rsidRPr="004D0DC5" w:rsidRDefault="007112D9" w:rsidP="008D62B2">
      <w:pPr>
        <w:jc w:val="both"/>
        <w:rPr>
          <w:rFonts w:ascii="Arial" w:hAnsi="Arial" w:cs="Arial"/>
          <w:color w:val="000000"/>
        </w:rPr>
      </w:pPr>
      <w:r w:rsidRPr="004D0DC5">
        <w:rPr>
          <w:rFonts w:ascii="Arial" w:hAnsi="Arial" w:cs="Arial"/>
          <w:b/>
          <w:bCs/>
          <w:color w:val="000000"/>
        </w:rPr>
        <w:t xml:space="preserve">7.3.2- </w:t>
      </w:r>
      <w:r w:rsidRPr="004D0DC5">
        <w:rPr>
          <w:rFonts w:ascii="Arial" w:hAnsi="Arial" w:cs="Arial"/>
          <w:color w:val="000000"/>
        </w:rPr>
        <w:t>São exemplos de serviços de Pronto Atendimento: danos causados por abalroamentos, por impactos diversos, por fenômenos atmosféricos, incêndios, circuitos partidos por escavações, luminárias com refrator e/ou compartimento para equipamento abertos, entre outros, incluídos todos que de qualquer ou alguma forma possam constituir risco para a população ou para transeuntes.</w:t>
      </w:r>
    </w:p>
    <w:p w:rsidR="007112D9" w:rsidRPr="004D0DC5" w:rsidRDefault="007112D9" w:rsidP="008D62B2">
      <w:pPr>
        <w:jc w:val="both"/>
        <w:rPr>
          <w:rFonts w:ascii="Arial" w:hAnsi="Arial" w:cs="Arial"/>
          <w:color w:val="000000"/>
        </w:rPr>
      </w:pPr>
      <w:r w:rsidRPr="004D0DC5">
        <w:rPr>
          <w:rFonts w:ascii="Arial" w:hAnsi="Arial" w:cs="Arial"/>
          <w:b/>
          <w:bCs/>
          <w:color w:val="000000"/>
        </w:rPr>
        <w:t xml:space="preserve">7.3.3- </w:t>
      </w:r>
      <w:r w:rsidRPr="004D0DC5">
        <w:rPr>
          <w:rFonts w:ascii="Arial" w:hAnsi="Arial" w:cs="Arial"/>
          <w:color w:val="000000"/>
        </w:rPr>
        <w:t>Este Serviço de Pronto Atendimento também deverá estar apto a atender qualquer demanda de reparo solicitado pelo Município em qualquer horário e dia da semana.</w:t>
      </w:r>
    </w:p>
    <w:p w:rsidR="007112D9" w:rsidRPr="004D0DC5" w:rsidRDefault="007112D9" w:rsidP="008D62B2">
      <w:pPr>
        <w:jc w:val="both"/>
        <w:rPr>
          <w:rFonts w:ascii="Arial" w:hAnsi="Arial" w:cs="Arial"/>
          <w:color w:val="000000"/>
        </w:rPr>
      </w:pPr>
      <w:r w:rsidRPr="004D0DC5">
        <w:rPr>
          <w:rFonts w:ascii="Arial" w:hAnsi="Arial" w:cs="Arial"/>
          <w:b/>
          <w:bCs/>
          <w:color w:val="000000"/>
        </w:rPr>
        <w:t xml:space="preserve">7.3.4- </w:t>
      </w:r>
      <w:r w:rsidRPr="004D0DC5">
        <w:rPr>
          <w:rFonts w:ascii="Arial" w:hAnsi="Arial" w:cs="Arial"/>
          <w:color w:val="000000"/>
        </w:rPr>
        <w:t>Deverá a empresa contratada dispor de responsável destinado ao atendimento dos Serviços de Pronto Atendimento munido de canais de comunicação exclusivos ao atendimento (telefone fixo, telefone celular, rádio ou similares), de forma que jamais poderá alegar não receber o contato.</w:t>
      </w:r>
    </w:p>
    <w:p w:rsidR="007112D9" w:rsidRPr="004D0DC5" w:rsidRDefault="007112D9" w:rsidP="008D62B2">
      <w:pPr>
        <w:jc w:val="both"/>
        <w:rPr>
          <w:rFonts w:ascii="Arial" w:hAnsi="Arial" w:cs="Arial"/>
          <w:color w:val="000000"/>
        </w:rPr>
      </w:pPr>
      <w:r w:rsidRPr="004D0DC5">
        <w:rPr>
          <w:rFonts w:ascii="Arial" w:hAnsi="Arial" w:cs="Arial"/>
          <w:b/>
          <w:bCs/>
          <w:color w:val="000000"/>
        </w:rPr>
        <w:t xml:space="preserve">7.3.5- </w:t>
      </w:r>
      <w:r w:rsidRPr="004D0DC5">
        <w:rPr>
          <w:rFonts w:ascii="Arial" w:hAnsi="Arial" w:cs="Arial"/>
          <w:color w:val="000000"/>
        </w:rPr>
        <w:t xml:space="preserve">Deverá a empresa contratada encaminhar mensalmente ao Município, </w:t>
      </w:r>
      <w:r w:rsidRPr="004D0DC5">
        <w:rPr>
          <w:rFonts w:ascii="Arial" w:hAnsi="Arial" w:cs="Arial"/>
          <w:b/>
          <w:bCs/>
          <w:color w:val="000000"/>
        </w:rPr>
        <w:t xml:space="preserve">até às 12h do último dia útil do mês em vigor a escala do mês seguinte, </w:t>
      </w:r>
      <w:r w:rsidRPr="004D0DC5">
        <w:rPr>
          <w:rFonts w:ascii="Arial" w:hAnsi="Arial" w:cs="Arial"/>
          <w:color w:val="000000"/>
        </w:rPr>
        <w:t xml:space="preserve">de responsáveis pelo atendimento das solicitações de Pronto Atendimento.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7.3.6- </w:t>
      </w:r>
      <w:r w:rsidRPr="004D0DC5">
        <w:rPr>
          <w:rFonts w:ascii="Arial" w:hAnsi="Arial" w:cs="Arial"/>
          <w:color w:val="000000"/>
        </w:rPr>
        <w:t>Na ocorrência de situações onde a equipe de pronto atendimento não consiga eliminar a situação de risco, a equipe deverá sinalizar e isolar o local, e solicitar a equipe de manutenção apropriada. Caso seja solicitada, para um segundo chamado de pronto atendimento, esta equipe deverá deixar um funcionário de prontidão no local à espera da equipe apropriada.</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7.3.7- </w:t>
      </w:r>
      <w:r w:rsidRPr="004D0DC5">
        <w:rPr>
          <w:rFonts w:ascii="Arial" w:hAnsi="Arial" w:cs="Arial"/>
          <w:color w:val="000000"/>
        </w:rPr>
        <w:t>Neste tipo de intervenção, a empresa contratada, além de se incumbir dos reparos solicitados, deverá colher todos dados necessários para que o Município possa acionar o causador do eventual acidente. Para tanto, deverá providenciar junto aos órgãos policiais competentes o correspondente Boletim de Ocorrência Policial. Esta providência também será tomada em casos de furtos de materiais que sejam constatados no decorrer dos seus serviços, se houver.</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7.3.8- </w:t>
      </w:r>
      <w:r w:rsidRPr="004D0DC5">
        <w:rPr>
          <w:rFonts w:ascii="Arial" w:hAnsi="Arial" w:cs="Arial"/>
          <w:color w:val="000000"/>
        </w:rPr>
        <w:t xml:space="preserve">A empresa contratada para execução dos serviços deverá relatar à Prefeitura para que esta efetue o lançamento da solicitação de Pronto Atendimento no sistema </w:t>
      </w:r>
      <w:r w:rsidRPr="004D0DC5">
        <w:rPr>
          <w:rFonts w:ascii="Arial" w:hAnsi="Arial" w:cs="Arial"/>
          <w:color w:val="000000"/>
        </w:rPr>
        <w:lastRenderedPageBreak/>
        <w:t xml:space="preserve">informatizado de gestão em até 24 horas, além de enviar, no prazo máximo de até </w:t>
      </w:r>
      <w:proofErr w:type="gramStart"/>
      <w:r w:rsidRPr="004D0DC5">
        <w:rPr>
          <w:rFonts w:ascii="Arial" w:hAnsi="Arial" w:cs="Arial"/>
          <w:color w:val="000000"/>
        </w:rPr>
        <w:t>5</w:t>
      </w:r>
      <w:proofErr w:type="gramEnd"/>
      <w:r w:rsidRPr="004D0DC5">
        <w:rPr>
          <w:rFonts w:ascii="Arial" w:hAnsi="Arial" w:cs="Arial"/>
          <w:color w:val="000000"/>
        </w:rPr>
        <w:t xml:space="preserve"> (cinco) dias úteis, o Boletim de Ocorrência Policial.</w:t>
      </w:r>
    </w:p>
    <w:p w:rsidR="007112D9" w:rsidRPr="004D0DC5" w:rsidRDefault="007112D9" w:rsidP="008D62B2">
      <w:pPr>
        <w:autoSpaceDE w:val="0"/>
        <w:autoSpaceDN w:val="0"/>
        <w:adjustRightInd w:val="0"/>
        <w:rPr>
          <w:rFonts w:ascii="Arial" w:hAnsi="Arial" w:cs="Arial"/>
          <w:b/>
          <w:bCs/>
          <w:color w:val="000000"/>
        </w:rPr>
      </w:pPr>
    </w:p>
    <w:p w:rsidR="007112D9" w:rsidRPr="004D0DC5" w:rsidRDefault="007112D9" w:rsidP="008D62B2">
      <w:pPr>
        <w:autoSpaceDE w:val="0"/>
        <w:autoSpaceDN w:val="0"/>
        <w:adjustRightInd w:val="0"/>
        <w:rPr>
          <w:rFonts w:ascii="Arial" w:hAnsi="Arial" w:cs="Arial"/>
          <w:b/>
          <w:bCs/>
          <w:color w:val="000000"/>
        </w:rPr>
      </w:pPr>
      <w:r w:rsidRPr="004D0DC5">
        <w:rPr>
          <w:rFonts w:ascii="Arial" w:hAnsi="Arial" w:cs="Arial"/>
          <w:b/>
          <w:bCs/>
          <w:color w:val="000000"/>
        </w:rPr>
        <w:t>7.5 - Cadastro e Atualização Permanente da Base de Dados do Sistema de Iluminação Pública do Município:</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color w:val="000000"/>
        </w:rPr>
        <w:t xml:space="preserve">Os Serviços de Implantação, Atualização e Manutenção do Cadastro abrangem o levantamento em campo das características dos equipamentos e materiais de todo o Sistema de Iluminação Pública do Município, incluindo avenidas, ruas, travessias, vielas, becos, escadarias, escadões, travessas, praças, passeios, parques, áreas de lazer, campos de futebol, faixas de pedestres, trevos, pontes, viadutos, estacionamentos públicos, monumentos históricos e em qualquer outra área onde existam pontos de iluminação pública no Município de </w:t>
      </w:r>
      <w:r w:rsidR="00B1456E">
        <w:rPr>
          <w:rFonts w:ascii="Arial" w:hAnsi="Arial" w:cs="Arial"/>
          <w:color w:val="000000"/>
        </w:rPr>
        <w:t>Guiricema</w:t>
      </w:r>
      <w:r w:rsidRPr="004D0DC5">
        <w:rPr>
          <w:rFonts w:ascii="Arial" w:hAnsi="Arial" w:cs="Arial"/>
          <w:color w:val="000000"/>
        </w:rPr>
        <w:t xml:space="preserve">/MG. O serviço de cadastro deverá ser implantado </w:t>
      </w:r>
      <w:r w:rsidRPr="004D0DC5">
        <w:rPr>
          <w:rFonts w:ascii="Arial" w:hAnsi="Arial" w:cs="Arial"/>
          <w:b/>
          <w:bCs/>
          <w:color w:val="000000"/>
        </w:rPr>
        <w:t xml:space="preserve">em até 15 (quinze) dias após a emissão da Ordem de Serviço </w:t>
      </w:r>
      <w:r w:rsidRPr="004D0DC5">
        <w:rPr>
          <w:rFonts w:ascii="Arial" w:hAnsi="Arial" w:cs="Arial"/>
          <w:color w:val="000000"/>
        </w:rPr>
        <w:t>em Sistema Informatizado da prefeitura, que permita o gerenciamento via web do Parque de Iluminação Pública. Os dados a serem levantados e que farão parte do Cadastro do Sistema, deverão incluir:</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color w:val="000000"/>
        </w:rPr>
        <w:t xml:space="preserve">- Localização </w:t>
      </w:r>
      <w:proofErr w:type="spellStart"/>
      <w:r w:rsidRPr="004D0DC5">
        <w:rPr>
          <w:rFonts w:ascii="Arial" w:hAnsi="Arial" w:cs="Arial"/>
          <w:color w:val="000000"/>
        </w:rPr>
        <w:t>georreferenciada</w:t>
      </w:r>
      <w:proofErr w:type="spellEnd"/>
      <w:r w:rsidRPr="004D0DC5">
        <w:rPr>
          <w:rFonts w:ascii="Arial" w:hAnsi="Arial" w:cs="Arial"/>
          <w:color w:val="000000"/>
        </w:rPr>
        <w:t xml:space="preserve"> em base cartográfica, com coordenadas UTM;</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color w:val="000000"/>
        </w:rPr>
        <w:t>- Nome do logradouro/CEP;</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color w:val="000000"/>
        </w:rPr>
        <w:t>- Largura da via;</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color w:val="000000"/>
        </w:rPr>
        <w:t xml:space="preserve">- Característica do trecho (zona urbana residencial, comercial ou mista - zona rural - bairro mais afastado). </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color w:val="000000"/>
        </w:rPr>
        <w:t xml:space="preserve">- Tipo de rede: Aérea/Subterrânea; </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color w:val="000000"/>
        </w:rPr>
        <w:t>- Tipo de Transformador de IP: grupo, número de fases, potência e tensões etc.;</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color w:val="000000"/>
        </w:rPr>
        <w:t xml:space="preserve">- Forma de alimentação da rede; </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color w:val="000000"/>
        </w:rPr>
        <w:t>- Tipo de Comando (</w:t>
      </w:r>
      <w:proofErr w:type="gramStart"/>
      <w:r w:rsidRPr="004D0DC5">
        <w:rPr>
          <w:rFonts w:ascii="Arial" w:hAnsi="Arial" w:cs="Arial"/>
          <w:color w:val="000000"/>
        </w:rPr>
        <w:t>individual, grupo</w:t>
      </w:r>
      <w:proofErr w:type="gramEnd"/>
      <w:r w:rsidRPr="004D0DC5">
        <w:rPr>
          <w:rFonts w:ascii="Arial" w:hAnsi="Arial" w:cs="Arial"/>
          <w:color w:val="000000"/>
        </w:rPr>
        <w:t xml:space="preserve">); Relé acoplado ou fixado no poste; </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color w:val="000000"/>
        </w:rPr>
        <w:t>- Condutores: singelo/duplex/</w:t>
      </w:r>
      <w:proofErr w:type="spellStart"/>
      <w:r w:rsidRPr="004D0DC5">
        <w:rPr>
          <w:rFonts w:ascii="Arial" w:hAnsi="Arial" w:cs="Arial"/>
          <w:color w:val="000000"/>
        </w:rPr>
        <w:t>triplex</w:t>
      </w:r>
      <w:proofErr w:type="spellEnd"/>
      <w:r w:rsidRPr="004D0DC5">
        <w:rPr>
          <w:rFonts w:ascii="Arial" w:hAnsi="Arial" w:cs="Arial"/>
          <w:color w:val="000000"/>
        </w:rPr>
        <w:t>/</w:t>
      </w:r>
      <w:proofErr w:type="spellStart"/>
      <w:r w:rsidRPr="004D0DC5">
        <w:rPr>
          <w:rFonts w:ascii="Arial" w:hAnsi="Arial" w:cs="Arial"/>
          <w:color w:val="000000"/>
        </w:rPr>
        <w:t>quadriplex</w:t>
      </w:r>
      <w:proofErr w:type="spellEnd"/>
      <w:r w:rsidRPr="004D0DC5">
        <w:rPr>
          <w:rFonts w:ascii="Arial" w:hAnsi="Arial" w:cs="Arial"/>
          <w:color w:val="000000"/>
        </w:rPr>
        <w:t>;</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color w:val="000000"/>
        </w:rPr>
        <w:t xml:space="preserve">- Tipos de Condutores por circuito; </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color w:val="000000"/>
        </w:rPr>
        <w:t xml:space="preserve">- Tipo e características da luminária; Reator acoplado ou fixado no poste; </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color w:val="000000"/>
        </w:rPr>
        <w:t xml:space="preserve">- Projeção do Braço/Tipo de Suporte; </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color w:val="000000"/>
        </w:rPr>
        <w:t xml:space="preserve">- Lâmpada: quantidade, tipo e potência; </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color w:val="000000"/>
        </w:rPr>
        <w:t xml:space="preserve">- Equipamento Auxiliar/Reator: características; </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color w:val="000000"/>
        </w:rPr>
        <w:t xml:space="preserve">- Interferência com árvores ou outros obstáculos; </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color w:val="000000"/>
        </w:rPr>
        <w:t xml:space="preserve">- Data, responsável pela atualização. </w:t>
      </w:r>
    </w:p>
    <w:p w:rsidR="007112D9" w:rsidRPr="004D0DC5" w:rsidRDefault="007112D9" w:rsidP="008D62B2">
      <w:pPr>
        <w:autoSpaceDE w:val="0"/>
        <w:autoSpaceDN w:val="0"/>
        <w:adjustRightInd w:val="0"/>
        <w:rPr>
          <w:rFonts w:ascii="Arial" w:hAnsi="Arial" w:cs="Arial"/>
          <w:color w:val="000000"/>
        </w:rPr>
      </w:pPr>
    </w:p>
    <w:p w:rsidR="007112D9" w:rsidRPr="004D0DC5" w:rsidRDefault="007112D9" w:rsidP="008D62B2">
      <w:pPr>
        <w:autoSpaceDE w:val="0"/>
        <w:autoSpaceDN w:val="0"/>
        <w:adjustRightInd w:val="0"/>
        <w:rPr>
          <w:rFonts w:ascii="Arial" w:hAnsi="Arial" w:cs="Arial"/>
          <w:b/>
          <w:bCs/>
          <w:color w:val="000000"/>
        </w:rPr>
      </w:pPr>
      <w:r w:rsidRPr="004D0DC5">
        <w:rPr>
          <w:rFonts w:ascii="Arial" w:hAnsi="Arial" w:cs="Arial"/>
          <w:b/>
          <w:bCs/>
          <w:color w:val="000000"/>
        </w:rPr>
        <w:t>7.8 - Podas de Árvores: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7.8.1 </w:t>
      </w:r>
      <w:r w:rsidRPr="004D0DC5">
        <w:rPr>
          <w:rFonts w:ascii="Arial" w:hAnsi="Arial" w:cs="Arial"/>
          <w:color w:val="000000"/>
        </w:rPr>
        <w:t xml:space="preserve">- Em algumas vias será necessário realizar podas de galhos de árvores que estiverem sob as luminárias e que estejam comprometendo a qualidade da iluminação ou sobre a rede elétrica colocando-a em risco. Estas podas deverão ser realizadas com a rede energizada e não deverão comprometer as estruturas das árvores.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7.8.2 </w:t>
      </w:r>
      <w:r w:rsidRPr="004D0DC5">
        <w:rPr>
          <w:rFonts w:ascii="Arial" w:hAnsi="Arial" w:cs="Arial"/>
          <w:color w:val="000000"/>
        </w:rPr>
        <w:t xml:space="preserve">- As equipes que podarão as árvores deverão utilizar equipamentos de proteção e ferramentais necessários para a utilização deste fim. Deverão ser obedecidas as normas dos Órgãos Ambientais Municipais e toda a legislação </w:t>
      </w:r>
      <w:proofErr w:type="gramStart"/>
      <w:r w:rsidRPr="004D0DC5">
        <w:rPr>
          <w:rFonts w:ascii="Arial" w:hAnsi="Arial" w:cs="Arial"/>
          <w:color w:val="000000"/>
        </w:rPr>
        <w:t>ambiental pertinente, bem como as normas regulamentadoras cabíveis do Ministério do Trabalho e Emprego, vigentes</w:t>
      </w:r>
      <w:proofErr w:type="gramEnd"/>
      <w:r w:rsidRPr="004D0DC5">
        <w:rPr>
          <w:rFonts w:ascii="Arial" w:hAnsi="Arial" w:cs="Arial"/>
          <w:color w:val="000000"/>
        </w:rPr>
        <w:t xml:space="preserve">.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7.8.3 - </w:t>
      </w:r>
      <w:r w:rsidRPr="004D0DC5">
        <w:rPr>
          <w:rFonts w:ascii="Arial" w:hAnsi="Arial" w:cs="Arial"/>
          <w:color w:val="000000"/>
        </w:rPr>
        <w:t xml:space="preserve">O operador de motosserra deverá possuir a referida certificação para operar o equipamento, devendo esta ser apresentada no ato da assinatura do contrato e mantida </w:t>
      </w:r>
      <w:proofErr w:type="gramStart"/>
      <w:r w:rsidRPr="004D0DC5">
        <w:rPr>
          <w:rFonts w:ascii="Arial" w:hAnsi="Arial" w:cs="Arial"/>
          <w:color w:val="000000"/>
        </w:rPr>
        <w:t>sob arquivo</w:t>
      </w:r>
      <w:proofErr w:type="gramEnd"/>
      <w:r w:rsidRPr="004D0DC5">
        <w:rPr>
          <w:rFonts w:ascii="Arial" w:hAnsi="Arial" w:cs="Arial"/>
          <w:color w:val="000000"/>
        </w:rPr>
        <w:t xml:space="preserve"> para fins de fiscalização. </w:t>
      </w:r>
    </w:p>
    <w:p w:rsidR="007112D9" w:rsidRPr="004D0DC5" w:rsidRDefault="007112D9" w:rsidP="008D62B2">
      <w:pPr>
        <w:autoSpaceDE w:val="0"/>
        <w:autoSpaceDN w:val="0"/>
        <w:adjustRightInd w:val="0"/>
        <w:jc w:val="both"/>
        <w:rPr>
          <w:rFonts w:ascii="Arial" w:hAnsi="Arial" w:cs="Arial"/>
          <w:color w:val="000000"/>
        </w:rPr>
      </w:pPr>
    </w:p>
    <w:p w:rsidR="007112D9" w:rsidRPr="004D0DC5" w:rsidRDefault="007112D9" w:rsidP="008D62B2">
      <w:pPr>
        <w:autoSpaceDE w:val="0"/>
        <w:autoSpaceDN w:val="0"/>
        <w:adjustRightInd w:val="0"/>
        <w:rPr>
          <w:rFonts w:ascii="Arial" w:hAnsi="Arial" w:cs="Arial"/>
          <w:b/>
          <w:bCs/>
          <w:color w:val="000000"/>
        </w:rPr>
      </w:pPr>
      <w:r w:rsidRPr="004D0DC5">
        <w:rPr>
          <w:rFonts w:ascii="Arial" w:hAnsi="Arial" w:cs="Arial"/>
          <w:b/>
          <w:bCs/>
          <w:color w:val="000000"/>
        </w:rPr>
        <w:t xml:space="preserve">7.9 </w:t>
      </w:r>
      <w:r w:rsidRPr="004D0DC5">
        <w:rPr>
          <w:rFonts w:ascii="Arial" w:hAnsi="Arial" w:cs="Arial"/>
          <w:color w:val="000000"/>
        </w:rPr>
        <w:t xml:space="preserve">- </w:t>
      </w:r>
      <w:r w:rsidRPr="004D0DC5">
        <w:rPr>
          <w:rFonts w:ascii="Arial" w:hAnsi="Arial" w:cs="Arial"/>
          <w:b/>
          <w:bCs/>
          <w:color w:val="000000"/>
        </w:rPr>
        <w:t xml:space="preserve">Indicador de Desempenho da Manutenção: </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b/>
          <w:bCs/>
          <w:color w:val="000000"/>
        </w:rPr>
        <w:t xml:space="preserve">7.9.1 </w:t>
      </w:r>
      <w:proofErr w:type="gramStart"/>
      <w:r w:rsidRPr="004D0DC5">
        <w:rPr>
          <w:rFonts w:ascii="Arial" w:hAnsi="Arial" w:cs="Arial"/>
          <w:b/>
          <w:bCs/>
          <w:color w:val="000000"/>
        </w:rPr>
        <w:t>-</w:t>
      </w:r>
      <w:r w:rsidRPr="004D0DC5">
        <w:rPr>
          <w:rFonts w:ascii="Arial" w:hAnsi="Arial" w:cs="Arial"/>
          <w:color w:val="000000"/>
        </w:rPr>
        <w:t>Acompanhamento</w:t>
      </w:r>
      <w:proofErr w:type="gramEnd"/>
      <w:r w:rsidRPr="004D0DC5">
        <w:rPr>
          <w:rFonts w:ascii="Arial" w:hAnsi="Arial" w:cs="Arial"/>
          <w:color w:val="000000"/>
        </w:rPr>
        <w:t xml:space="preserve"> e Avaliação dos Serviços: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color w:val="000000"/>
        </w:rPr>
        <w:t>Definição dos critérios técnicos de acompanhamento e avaliação dos serviços contratados, de modo a permitir ao MUNICÍPIO verificar a qualidade do serviço e do gerenciamento do Sistema de Iluminação Pública. Cada critério tem uma definição, um modo e uma periodicidade de cálculo definidos nos itens a seguir:</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b/>
          <w:bCs/>
          <w:color w:val="000000"/>
        </w:rPr>
        <w:lastRenderedPageBreak/>
        <w:t>7.9.1.1</w:t>
      </w:r>
      <w:r w:rsidRPr="004D0DC5">
        <w:rPr>
          <w:rFonts w:ascii="Arial" w:hAnsi="Arial" w:cs="Arial"/>
          <w:color w:val="000000"/>
        </w:rPr>
        <w:t xml:space="preserve">. Critério da Qualidade do Serviço: esse critério comporta </w:t>
      </w:r>
      <w:proofErr w:type="gramStart"/>
      <w:r w:rsidRPr="004D0DC5">
        <w:rPr>
          <w:rFonts w:ascii="Arial" w:hAnsi="Arial" w:cs="Arial"/>
          <w:color w:val="000000"/>
        </w:rPr>
        <w:t>3</w:t>
      </w:r>
      <w:proofErr w:type="gramEnd"/>
      <w:r w:rsidRPr="004D0DC5">
        <w:rPr>
          <w:rFonts w:ascii="Arial" w:hAnsi="Arial" w:cs="Arial"/>
          <w:color w:val="000000"/>
        </w:rPr>
        <w:t xml:space="preserve"> (três) aspectos principais:</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color w:val="000000"/>
        </w:rPr>
        <w:t xml:space="preserve">- A Qualidade da Manutenção; </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color w:val="000000"/>
        </w:rPr>
        <w:t xml:space="preserve">- A Qualidade da Continuidade da Iluminação; </w:t>
      </w:r>
      <w:proofErr w:type="gramStart"/>
      <w:r w:rsidRPr="004D0DC5">
        <w:rPr>
          <w:rFonts w:ascii="Arial" w:hAnsi="Arial" w:cs="Arial"/>
          <w:color w:val="000000"/>
        </w:rPr>
        <w:t>e</w:t>
      </w:r>
      <w:proofErr w:type="gramEnd"/>
      <w:r w:rsidRPr="004D0DC5">
        <w:rPr>
          <w:rFonts w:ascii="Arial" w:hAnsi="Arial" w:cs="Arial"/>
          <w:color w:val="000000"/>
        </w:rPr>
        <w:t xml:space="preserve"> </w:t>
      </w:r>
    </w:p>
    <w:p w:rsidR="007112D9" w:rsidRPr="004D0DC5" w:rsidRDefault="007112D9" w:rsidP="008D62B2">
      <w:pPr>
        <w:autoSpaceDE w:val="0"/>
        <w:autoSpaceDN w:val="0"/>
        <w:adjustRightInd w:val="0"/>
        <w:rPr>
          <w:rFonts w:ascii="Arial" w:hAnsi="Arial" w:cs="Arial"/>
          <w:color w:val="000000"/>
        </w:rPr>
      </w:pPr>
      <w:r w:rsidRPr="004D0DC5">
        <w:rPr>
          <w:rFonts w:ascii="Arial" w:hAnsi="Arial" w:cs="Arial"/>
          <w:color w:val="000000"/>
        </w:rPr>
        <w:t xml:space="preserve">- A Qualidade da Intervenção na Rede de Iluminação.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7.9.1.2 - </w:t>
      </w:r>
      <w:r w:rsidRPr="004D0DC5">
        <w:rPr>
          <w:rFonts w:ascii="Arial" w:hAnsi="Arial" w:cs="Arial"/>
          <w:color w:val="000000"/>
        </w:rPr>
        <w:t>Qualidade da Manutenção: a avaliação da Qualidade da Manutenção tem como objetivo verificar se a limpeza e o atendimento aos pontos de iluminação estão sendo efetuados em concordância com o Contrato. Os pontos de controle serão relativos à limpeza do refletor ou da luminária, estado das luminárias em operação e o estado em que se encontra a lâmpada: acesa ou apagada.</w:t>
      </w:r>
    </w:p>
    <w:p w:rsidR="007112D9" w:rsidRPr="004D0DC5" w:rsidRDefault="007112D9" w:rsidP="008D62B2">
      <w:pPr>
        <w:jc w:val="both"/>
        <w:rPr>
          <w:rFonts w:ascii="Arial" w:hAnsi="Arial" w:cs="Arial"/>
        </w:rPr>
      </w:pPr>
      <w:r w:rsidRPr="004D0DC5">
        <w:rPr>
          <w:rFonts w:ascii="Arial" w:hAnsi="Arial" w:cs="Arial"/>
          <w:b/>
          <w:bCs/>
        </w:rPr>
        <w:t xml:space="preserve">7.9.1.3 - </w:t>
      </w:r>
      <w:r w:rsidRPr="004D0DC5">
        <w:rPr>
          <w:rFonts w:ascii="Arial" w:hAnsi="Arial" w:cs="Arial"/>
        </w:rPr>
        <w:t>A avaliação da Qualidade da Manutenção será realizada durante o dia por intermédio de inspeção em amostras escolhidas pela fiscalização do Município, em grupo(s) de pontos luminosos dispostos em sequência contínua dos pontos localizado(s) em bairros ou áreas definidos pelo MUNICÍPIO. Serão inspecionados 5% (cinco por cento) dos pontos dos bairros ou áreas escolhidas. A periodicidade das inspeções nas amostras será bimestral. Os resultados apurados na avaliação serão objeto de um relatório assinado pelas partes, onde serão registrados os números de luminárias sujas, de luminárias com defeitos e de lâmpadas acesas; dos pontos localizados em bairros ou áreas definidas pelo MUNICÍPIO. Serão inspecionados 5% (cinco por cento) dos pontos dos bairros ou áreas escolhidas. A periodicidade das inspeções nas amostras será bimestral. Os resultados apurados na avaliação serão objeto de um relatório assinado pelas partes, onde serão registrados os números de luminárias sujas, de luminárias com defeitos e de lâmpadas acesas.</w:t>
      </w:r>
    </w:p>
    <w:p w:rsidR="007112D9" w:rsidRPr="004D0DC5" w:rsidRDefault="007112D9" w:rsidP="008D62B2">
      <w:pPr>
        <w:jc w:val="both"/>
        <w:rPr>
          <w:rFonts w:ascii="Arial" w:hAnsi="Arial" w:cs="Arial"/>
        </w:rPr>
      </w:pPr>
      <w:r w:rsidRPr="004D0DC5">
        <w:rPr>
          <w:rFonts w:ascii="Arial" w:hAnsi="Arial" w:cs="Arial"/>
          <w:b/>
          <w:bCs/>
        </w:rPr>
        <w:t xml:space="preserve">7.9.1.4 - </w:t>
      </w:r>
      <w:r w:rsidRPr="004D0DC5">
        <w:rPr>
          <w:rFonts w:ascii="Arial" w:hAnsi="Arial" w:cs="Arial"/>
        </w:rPr>
        <w:t xml:space="preserve">As inspeções não deverão ser realizadas duas vezes consecutivas na mesma área, a menos que seja de repetição em área onde não ocorreu aprovação da manutenção, em todos os critérios, na vez anterior. </w:t>
      </w:r>
    </w:p>
    <w:p w:rsidR="007112D9" w:rsidRPr="004D0DC5" w:rsidRDefault="007112D9" w:rsidP="008D62B2">
      <w:pPr>
        <w:jc w:val="both"/>
        <w:rPr>
          <w:rFonts w:ascii="Arial" w:hAnsi="Arial" w:cs="Arial"/>
        </w:rPr>
      </w:pPr>
      <w:r w:rsidRPr="004D0DC5">
        <w:rPr>
          <w:rFonts w:ascii="Arial" w:hAnsi="Arial" w:cs="Arial"/>
          <w:b/>
          <w:bCs/>
        </w:rPr>
        <w:t xml:space="preserve">7.9.1.5 - </w:t>
      </w:r>
      <w:r w:rsidRPr="004D0DC5">
        <w:rPr>
          <w:rFonts w:ascii="Arial" w:hAnsi="Arial" w:cs="Arial"/>
        </w:rPr>
        <w:t xml:space="preserve">A Qualidade da Manutenção é medida de acordo com os seguintes Itens de Controle (máximo aceitável): - Número Máximo de Luminárias Sujas: 10% (dez por cento) do total da amostra. - Número Máximo de Luminárias Defeituosas: 5% (cinco por cento) do total da amostra. - Número Máximo de Lâmpadas Acesas Durante o Dia: 5% (cinco por cento) do total da amostra. </w:t>
      </w:r>
    </w:p>
    <w:p w:rsidR="007112D9" w:rsidRPr="004D0DC5" w:rsidRDefault="007112D9" w:rsidP="008D62B2">
      <w:pPr>
        <w:jc w:val="both"/>
        <w:rPr>
          <w:rFonts w:ascii="Arial" w:hAnsi="Arial" w:cs="Arial"/>
        </w:rPr>
      </w:pPr>
      <w:r w:rsidRPr="004D0DC5">
        <w:rPr>
          <w:rFonts w:ascii="Arial" w:hAnsi="Arial" w:cs="Arial"/>
          <w:b/>
          <w:bCs/>
        </w:rPr>
        <w:t xml:space="preserve">7.9.1.6 </w:t>
      </w:r>
      <w:proofErr w:type="gramStart"/>
      <w:r w:rsidRPr="004D0DC5">
        <w:rPr>
          <w:rFonts w:ascii="Arial" w:hAnsi="Arial" w:cs="Arial"/>
          <w:b/>
          <w:bCs/>
        </w:rPr>
        <w:t>-</w:t>
      </w:r>
      <w:r w:rsidRPr="004D0DC5">
        <w:rPr>
          <w:rFonts w:ascii="Arial" w:hAnsi="Arial" w:cs="Arial"/>
        </w:rPr>
        <w:t>Qualidade</w:t>
      </w:r>
      <w:proofErr w:type="gramEnd"/>
      <w:r w:rsidRPr="004D0DC5">
        <w:rPr>
          <w:rFonts w:ascii="Arial" w:hAnsi="Arial" w:cs="Arial"/>
        </w:rPr>
        <w:t xml:space="preserve"> da Continuidade da Iluminação: a avaliação da Qualidade da Continuidade da Iluminação tem como objetivo verificar se a substituição preventiva das lâmpadas está sendo efetuada conforme o previsto no Contrato;</w:t>
      </w:r>
    </w:p>
    <w:p w:rsidR="007112D9" w:rsidRPr="004D0DC5" w:rsidRDefault="007112D9" w:rsidP="008D62B2">
      <w:pPr>
        <w:jc w:val="both"/>
        <w:rPr>
          <w:rFonts w:ascii="Arial" w:hAnsi="Arial" w:cs="Arial"/>
        </w:rPr>
      </w:pPr>
      <w:r w:rsidRPr="004D0DC5">
        <w:rPr>
          <w:rFonts w:ascii="Arial" w:hAnsi="Arial" w:cs="Arial"/>
          <w:b/>
          <w:bCs/>
        </w:rPr>
        <w:t xml:space="preserve">7.9.1.7 - </w:t>
      </w:r>
      <w:r w:rsidRPr="004D0DC5">
        <w:rPr>
          <w:rFonts w:ascii="Arial" w:hAnsi="Arial" w:cs="Arial"/>
        </w:rPr>
        <w:t>A avaliação da Qualidade da Continuidade da Iluminação será realizada durante a noite, através de inspeção em amostras escolhidas pela fiscalização do MUNICÍPIO em conjunto(s) de pontos luminosos dispostos em sequência contínua, localizado(s) em bairros ou áreas definidas pelo MUNICÍPIO. Serão inspecionados 5% (cinco por cento) dos pontos dos bairros ou áreas escolhidas. A periodicidade das inspeções das amostras será bimestral. Os resultados apurados na avaliação serão objeto de um relatório assinado pelas duas partes, onde serão registrados os números pontos luminosos apagados a noite simultaneamente, com defeitos não causados por pane geral ou setorial, conforme subitem 4.1.3 deste Projeto Básico;</w:t>
      </w:r>
    </w:p>
    <w:p w:rsidR="007112D9" w:rsidRPr="004D0DC5" w:rsidRDefault="007112D9" w:rsidP="008D62B2">
      <w:pPr>
        <w:jc w:val="both"/>
        <w:rPr>
          <w:rFonts w:ascii="Arial" w:hAnsi="Arial" w:cs="Arial"/>
        </w:rPr>
      </w:pPr>
      <w:r w:rsidRPr="004D0DC5">
        <w:rPr>
          <w:rFonts w:ascii="Arial" w:hAnsi="Arial" w:cs="Arial"/>
          <w:b/>
          <w:bCs/>
        </w:rPr>
        <w:t xml:space="preserve">7.9.1.8 - </w:t>
      </w:r>
      <w:r w:rsidRPr="004D0DC5">
        <w:rPr>
          <w:rFonts w:ascii="Arial" w:hAnsi="Arial" w:cs="Arial"/>
        </w:rPr>
        <w:t>As inspeções não deverão ser realizadas duas vezes consecutivas na mesma área, a menos que seja de repetição em área onde não ocorreu aprovação da manutenção, em todos os critérios, na vez anterior;</w:t>
      </w:r>
    </w:p>
    <w:p w:rsidR="007112D9" w:rsidRPr="004D0DC5" w:rsidRDefault="007112D9" w:rsidP="008D62B2">
      <w:pPr>
        <w:jc w:val="both"/>
        <w:rPr>
          <w:rFonts w:ascii="Arial" w:hAnsi="Arial" w:cs="Arial"/>
        </w:rPr>
      </w:pPr>
      <w:r w:rsidRPr="004D0DC5">
        <w:rPr>
          <w:rFonts w:ascii="Arial" w:hAnsi="Arial" w:cs="Arial"/>
          <w:b/>
          <w:bCs/>
        </w:rPr>
        <w:t xml:space="preserve">7.9.1.9 - </w:t>
      </w:r>
      <w:r w:rsidRPr="004D0DC5">
        <w:rPr>
          <w:rFonts w:ascii="Arial" w:hAnsi="Arial" w:cs="Arial"/>
        </w:rPr>
        <w:t xml:space="preserve">A Qualidade da Continuidade da Iluminação é medida de acordo com os seguintes Itens de Controle (máximo aceitável): - Pontos Apagados a Noite Simultaneamente: 5% (cinco por cento) do total da amostra. </w:t>
      </w:r>
      <w:proofErr w:type="gramStart"/>
      <w:r w:rsidRPr="004D0DC5">
        <w:rPr>
          <w:rFonts w:ascii="Arial" w:hAnsi="Arial" w:cs="Arial"/>
        </w:rPr>
        <w:t>num</w:t>
      </w:r>
      <w:proofErr w:type="gramEnd"/>
      <w:r w:rsidRPr="004D0DC5">
        <w:rPr>
          <w:rFonts w:ascii="Arial" w:hAnsi="Arial" w:cs="Arial"/>
        </w:rPr>
        <w:t xml:space="preserve"> Mesmo Logradouro</w:t>
      </w:r>
    </w:p>
    <w:p w:rsidR="007112D9" w:rsidRPr="004D0DC5" w:rsidRDefault="007112D9" w:rsidP="008D62B2">
      <w:pPr>
        <w:jc w:val="both"/>
        <w:rPr>
          <w:rFonts w:ascii="Arial" w:hAnsi="Arial" w:cs="Arial"/>
        </w:rPr>
      </w:pPr>
      <w:r w:rsidRPr="004D0DC5">
        <w:rPr>
          <w:rFonts w:ascii="Arial" w:hAnsi="Arial" w:cs="Arial"/>
          <w:b/>
          <w:bCs/>
        </w:rPr>
        <w:t xml:space="preserve">7.9.1.10 - </w:t>
      </w:r>
      <w:r w:rsidRPr="004D0DC5">
        <w:rPr>
          <w:rFonts w:ascii="Arial" w:hAnsi="Arial" w:cs="Arial"/>
        </w:rPr>
        <w:t>Qualidade da Intervenção na Rede de Iluminação: a avaliação da qualidade da Intervenção na Rede de Iluminação diz respeito aos prazos de intervenção em relação aos tipos de panes possíveis e são assim definidos:</w:t>
      </w:r>
    </w:p>
    <w:p w:rsidR="007112D9" w:rsidRPr="004D0DC5" w:rsidRDefault="007112D9" w:rsidP="008D62B2">
      <w:pPr>
        <w:jc w:val="both"/>
        <w:rPr>
          <w:rFonts w:ascii="Arial" w:hAnsi="Arial" w:cs="Arial"/>
        </w:rPr>
      </w:pPr>
      <w:r w:rsidRPr="004D0DC5">
        <w:rPr>
          <w:rFonts w:ascii="Arial" w:hAnsi="Arial" w:cs="Arial"/>
          <w:b/>
          <w:bCs/>
        </w:rPr>
        <w:lastRenderedPageBreak/>
        <w:t xml:space="preserve">7.9.1.11 - </w:t>
      </w:r>
      <w:r w:rsidRPr="004D0DC5">
        <w:rPr>
          <w:rFonts w:ascii="Arial" w:hAnsi="Arial" w:cs="Arial"/>
        </w:rPr>
        <w:t>Pane Geral ou Setorial: é a causada pela falta de energia por parte da Concessionária. Nesse caso a empresa contratada identifica o problema e, de imediato, aciona o Município para adotar as medidas cabíveis. Esse tipo de pane não tem prazo preestabelecido para correção por parte da empresa contratada, uma vez que independe da sua ação direta e sim da Concessionária.</w:t>
      </w:r>
    </w:p>
    <w:p w:rsidR="007112D9" w:rsidRPr="004D0DC5" w:rsidRDefault="007112D9" w:rsidP="008D62B2">
      <w:pPr>
        <w:jc w:val="both"/>
        <w:rPr>
          <w:rFonts w:ascii="Arial" w:hAnsi="Arial" w:cs="Arial"/>
        </w:rPr>
      </w:pPr>
      <w:r w:rsidRPr="004D0DC5">
        <w:rPr>
          <w:rFonts w:ascii="Arial" w:hAnsi="Arial" w:cs="Arial"/>
          <w:b/>
          <w:bCs/>
        </w:rPr>
        <w:t xml:space="preserve">7.9.1.12 </w:t>
      </w:r>
      <w:proofErr w:type="gramStart"/>
      <w:r w:rsidRPr="004D0DC5">
        <w:rPr>
          <w:rFonts w:ascii="Arial" w:hAnsi="Arial" w:cs="Arial"/>
          <w:b/>
          <w:bCs/>
        </w:rPr>
        <w:t>-</w:t>
      </w:r>
      <w:r w:rsidRPr="004D0DC5">
        <w:rPr>
          <w:rFonts w:ascii="Arial" w:hAnsi="Arial" w:cs="Arial"/>
        </w:rPr>
        <w:t>Um</w:t>
      </w:r>
      <w:proofErr w:type="gramEnd"/>
      <w:r w:rsidRPr="004D0DC5">
        <w:rPr>
          <w:rFonts w:ascii="Arial" w:hAnsi="Arial" w:cs="Arial"/>
        </w:rPr>
        <w:t xml:space="preserve"> ou Dois Pontos Luminosos em Pane num Logradouro: A empresa contratada deverá efetuar o conserto no prazo de 72 (setenta e duas) horas após a recepção da chamada.</w:t>
      </w:r>
    </w:p>
    <w:p w:rsidR="007112D9" w:rsidRPr="004D0DC5" w:rsidRDefault="007112D9" w:rsidP="008D62B2">
      <w:pPr>
        <w:jc w:val="both"/>
        <w:rPr>
          <w:rFonts w:ascii="Arial" w:hAnsi="Arial" w:cs="Arial"/>
        </w:rPr>
      </w:pPr>
      <w:r w:rsidRPr="004D0DC5">
        <w:rPr>
          <w:rFonts w:ascii="Arial" w:hAnsi="Arial" w:cs="Arial"/>
          <w:b/>
          <w:bCs/>
        </w:rPr>
        <w:t>7.9.1.13</w:t>
      </w:r>
      <w:r w:rsidRPr="004D0DC5">
        <w:rPr>
          <w:rFonts w:ascii="Arial" w:hAnsi="Arial" w:cs="Arial"/>
        </w:rPr>
        <w:t>. Três Pontos Luminosos ou Mais, Consecutivos, Simultaneamente com Defeito num Mesmo Logradouro: A empresa contratada deverá efetuar o conserto no prazo de 24 (vinte e quatro) horas após o recebimento da chamada.</w:t>
      </w:r>
    </w:p>
    <w:p w:rsidR="007112D9" w:rsidRPr="004D0DC5" w:rsidRDefault="007112D9" w:rsidP="008D62B2">
      <w:pPr>
        <w:jc w:val="both"/>
        <w:rPr>
          <w:rFonts w:ascii="Arial" w:hAnsi="Arial" w:cs="Arial"/>
        </w:rPr>
      </w:pPr>
      <w:r w:rsidRPr="004D0DC5">
        <w:rPr>
          <w:rFonts w:ascii="Arial" w:hAnsi="Arial" w:cs="Arial"/>
          <w:b/>
          <w:bCs/>
        </w:rPr>
        <w:t>7.9.1.14</w:t>
      </w:r>
      <w:r w:rsidRPr="004D0DC5">
        <w:rPr>
          <w:rFonts w:ascii="Arial" w:hAnsi="Arial" w:cs="Arial"/>
        </w:rPr>
        <w:t xml:space="preserve">. Um ou Dois Pontos Luminosos em Pane num Logradouro: A empresa contratada deverá efetuar o conserto no prazo de 72 (setenta e duas) horas após a recepção da chamada. </w:t>
      </w:r>
    </w:p>
    <w:p w:rsidR="007112D9" w:rsidRPr="004D0DC5" w:rsidRDefault="007112D9" w:rsidP="008D62B2">
      <w:pPr>
        <w:jc w:val="both"/>
        <w:rPr>
          <w:rFonts w:ascii="Arial" w:hAnsi="Arial" w:cs="Arial"/>
        </w:rPr>
      </w:pPr>
      <w:r w:rsidRPr="004D0DC5">
        <w:rPr>
          <w:rFonts w:ascii="Arial" w:hAnsi="Arial" w:cs="Arial"/>
          <w:b/>
          <w:bCs/>
        </w:rPr>
        <w:t>7.9.1.15</w:t>
      </w:r>
      <w:r w:rsidRPr="004D0DC5">
        <w:rPr>
          <w:rFonts w:ascii="Arial" w:hAnsi="Arial" w:cs="Arial"/>
        </w:rPr>
        <w:t xml:space="preserve">. A Qualidade da Intervenção na Rede de Iluminação é medida de acordo com os seguintes itens de Controle (Tipos de Pane): - TEMPO DE ATENDIMENTO A RECLAMAÇÃO DE TRÊS PONTOS LUMINOSOS OU MAIS CONSECUTIVOS APAGADOS NUM MESMO LOGRADOURO: 80% (oitenta por cento) das reclamações em até 24 (vinte e quatro) horas no primeiro ano e 90% (noventa por cento) nos anos subsequentes. - TEMPO DE ATENDIMENTO A RECLAMAÇÃO DE UM OU DOIS PONTOS LUMINOSOS APAGADO NUM LOGRADOURO: 80% (oitenta por cento) das reclamações em até 72 (setenta e duas) horas no primeiro ano, e 90% (noventa por cento) nos anos subsequentes. </w:t>
      </w:r>
    </w:p>
    <w:p w:rsidR="007112D9" w:rsidRPr="004D0DC5" w:rsidRDefault="007112D9" w:rsidP="008D62B2">
      <w:pPr>
        <w:jc w:val="both"/>
        <w:rPr>
          <w:rFonts w:ascii="Arial" w:hAnsi="Arial" w:cs="Arial"/>
        </w:rPr>
      </w:pPr>
      <w:r w:rsidRPr="004D0DC5">
        <w:rPr>
          <w:rFonts w:ascii="Arial" w:hAnsi="Arial" w:cs="Arial"/>
          <w:b/>
          <w:bCs/>
        </w:rPr>
        <w:t>7.9.1.16</w:t>
      </w:r>
      <w:r w:rsidRPr="004D0DC5">
        <w:rPr>
          <w:rFonts w:ascii="Arial" w:hAnsi="Arial" w:cs="Arial"/>
        </w:rPr>
        <w:t xml:space="preserve">. Em quaisquer dos casos estabelecidos no item </w:t>
      </w:r>
      <w:proofErr w:type="gramStart"/>
      <w:r w:rsidRPr="004D0DC5">
        <w:rPr>
          <w:rFonts w:ascii="Arial" w:hAnsi="Arial" w:cs="Arial"/>
        </w:rPr>
        <w:t>8</w:t>
      </w:r>
      <w:proofErr w:type="gramEnd"/>
      <w:r w:rsidRPr="004D0DC5">
        <w:rPr>
          <w:rFonts w:ascii="Arial" w:hAnsi="Arial" w:cs="Arial"/>
        </w:rPr>
        <w:t xml:space="preserve"> e seus subitens, se o conserto necessitar de uma intervenção de manutenção pesada, a empresa contratada deverá Normas Técnicas - ABNT e do Ministério do Trabalho e Emprego, estarem certificados de informar, no final dos prazos para conserto estabelecidos naqueles subitens, à fiscalização do Município e apresentar-lhe a programação da correspondente correção. </w:t>
      </w:r>
      <w:r w:rsidRPr="004D0DC5">
        <w:rPr>
          <w:rFonts w:ascii="Arial" w:hAnsi="Arial" w:cs="Arial"/>
          <w:b/>
        </w:rPr>
        <w:t>7</w:t>
      </w:r>
      <w:r w:rsidRPr="004D0DC5">
        <w:rPr>
          <w:rFonts w:ascii="Arial" w:hAnsi="Arial" w:cs="Arial"/>
          <w:b/>
          <w:bCs/>
        </w:rPr>
        <w:t>.9.1.17</w:t>
      </w:r>
      <w:r w:rsidRPr="004D0DC5">
        <w:rPr>
          <w:rFonts w:ascii="Arial" w:hAnsi="Arial" w:cs="Arial"/>
        </w:rPr>
        <w:t>. Nas avaliações alusivas ao item e seus subitens, serão excluídas, para efeito dos itens de controle, as constatações de problemas causados por abalroamento de postes, situações decorrentes de serviços em curso, que estejam sendo executados pela empresa contratada, além dos decorrentes dos motivos de força maior discriminados neste Projeto Básico.</w:t>
      </w:r>
    </w:p>
    <w:p w:rsidR="007112D9" w:rsidRPr="004D0DC5" w:rsidRDefault="007112D9" w:rsidP="008D62B2">
      <w:pPr>
        <w:autoSpaceDE w:val="0"/>
        <w:autoSpaceDN w:val="0"/>
        <w:adjustRightInd w:val="0"/>
        <w:rPr>
          <w:rFonts w:ascii="Arial" w:hAnsi="Arial" w:cs="Arial"/>
          <w:color w:val="000000"/>
        </w:rPr>
      </w:pPr>
    </w:p>
    <w:p w:rsidR="007112D9" w:rsidRPr="004D0DC5" w:rsidRDefault="007112D9" w:rsidP="008D62B2">
      <w:pPr>
        <w:autoSpaceDE w:val="0"/>
        <w:autoSpaceDN w:val="0"/>
        <w:adjustRightInd w:val="0"/>
        <w:jc w:val="both"/>
        <w:rPr>
          <w:rFonts w:ascii="Arial" w:hAnsi="Arial" w:cs="Arial"/>
          <w:b/>
          <w:bCs/>
          <w:color w:val="000000"/>
        </w:rPr>
      </w:pPr>
      <w:r w:rsidRPr="004D0DC5">
        <w:rPr>
          <w:rFonts w:ascii="Arial" w:hAnsi="Arial" w:cs="Arial"/>
          <w:b/>
          <w:bCs/>
          <w:color w:val="000000"/>
        </w:rPr>
        <w:t xml:space="preserve">8. PENALIDADES POR VIOLAÇÃO DOS ÍNDICES DE QUALIDADE: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color w:val="000000"/>
        </w:rPr>
        <w:t>Sem prejuízo das demais sanções contratuais cabíveis, poderão ser aplicadas à empresa contratada multas por violação dos Índices de Qualidade, após um período mínimo de 90 (noventa) dias do início do gerenciamento completo do Sistema de Iluminação Pública no Município.</w:t>
      </w:r>
    </w:p>
    <w:p w:rsidR="007112D9" w:rsidRPr="004D0DC5" w:rsidRDefault="007112D9" w:rsidP="008D62B2">
      <w:pPr>
        <w:autoSpaceDE w:val="0"/>
        <w:autoSpaceDN w:val="0"/>
        <w:adjustRightInd w:val="0"/>
        <w:rPr>
          <w:rFonts w:ascii="Arial" w:hAnsi="Arial" w:cs="Arial"/>
          <w:color w:val="000000"/>
        </w:rPr>
      </w:pPr>
    </w:p>
    <w:p w:rsidR="007112D9" w:rsidRPr="004D0DC5" w:rsidRDefault="007112D9" w:rsidP="008D62B2">
      <w:pPr>
        <w:autoSpaceDE w:val="0"/>
        <w:autoSpaceDN w:val="0"/>
        <w:adjustRightInd w:val="0"/>
        <w:rPr>
          <w:rFonts w:ascii="Arial" w:hAnsi="Arial" w:cs="Arial"/>
          <w:b/>
          <w:bCs/>
          <w:color w:val="000000"/>
        </w:rPr>
      </w:pPr>
      <w:r w:rsidRPr="004D0DC5">
        <w:rPr>
          <w:rFonts w:ascii="Arial" w:hAnsi="Arial" w:cs="Arial"/>
          <w:b/>
          <w:bCs/>
          <w:color w:val="000000"/>
        </w:rPr>
        <w:t xml:space="preserve">9 </w:t>
      </w:r>
      <w:r w:rsidRPr="004D0DC5">
        <w:rPr>
          <w:rFonts w:ascii="Arial" w:hAnsi="Arial" w:cs="Arial"/>
          <w:color w:val="000000"/>
        </w:rPr>
        <w:t xml:space="preserve">- </w:t>
      </w:r>
      <w:r w:rsidRPr="004D0DC5">
        <w:rPr>
          <w:rFonts w:ascii="Arial" w:hAnsi="Arial" w:cs="Arial"/>
          <w:b/>
          <w:bCs/>
          <w:color w:val="000000"/>
        </w:rPr>
        <w:t>NORMAS GERAIS E ESPECÍFICAS: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9.1</w:t>
      </w:r>
      <w:r w:rsidRPr="004D0DC5">
        <w:rPr>
          <w:rFonts w:ascii="Arial" w:hAnsi="Arial" w:cs="Arial"/>
          <w:color w:val="000000"/>
        </w:rPr>
        <w:t>-Todos os serviços a serem desenvolvidos deverão ser executados segundo os padrões e requisitos previstos nas normas regulamentadores da Associação Brasileira de Normas Técnicas - ABNT e do Ministério do Trabalho e Emprego, estarem certificados de acordo com os regulamentos do Instituto Nacional de Metrologia - INMETRO e, em conformidade com as normas e procedimentos e o Termo de Transferência e Acordo Operativo do Sistema de Iluminação Pública da Concessionária Local.</w:t>
      </w:r>
    </w:p>
    <w:p w:rsidR="007112D9" w:rsidRPr="004D0DC5" w:rsidRDefault="007112D9" w:rsidP="008D62B2">
      <w:pPr>
        <w:autoSpaceDE w:val="0"/>
        <w:autoSpaceDN w:val="0"/>
        <w:adjustRightInd w:val="0"/>
        <w:jc w:val="both"/>
        <w:rPr>
          <w:rFonts w:ascii="Arial" w:hAnsi="Arial" w:cs="Arial"/>
          <w:color w:val="000000"/>
        </w:rPr>
      </w:pP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9.2</w:t>
      </w:r>
      <w:r w:rsidRPr="004D0DC5">
        <w:rPr>
          <w:rFonts w:ascii="Arial" w:hAnsi="Arial" w:cs="Arial"/>
          <w:color w:val="000000"/>
        </w:rPr>
        <w:t>- A recomposição dos passeios ou logradouros públicos necessários em função dos trabalhos executados pela empresa contratada será de sua exclusiva responsabilidade, seguindo as normas utilizadas pelo setor competente do Município, inclusive quanto a horário de trabalho e interrupções no trânsito.</w:t>
      </w:r>
    </w:p>
    <w:p w:rsidR="007112D9" w:rsidRPr="004D0DC5" w:rsidRDefault="007112D9" w:rsidP="008D62B2">
      <w:pPr>
        <w:autoSpaceDE w:val="0"/>
        <w:autoSpaceDN w:val="0"/>
        <w:adjustRightInd w:val="0"/>
        <w:jc w:val="both"/>
        <w:rPr>
          <w:rFonts w:ascii="Arial" w:hAnsi="Arial" w:cs="Arial"/>
          <w:color w:val="000000"/>
        </w:rPr>
      </w:pP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lastRenderedPageBreak/>
        <w:t xml:space="preserve">9.3 </w:t>
      </w:r>
      <w:r w:rsidRPr="004D0DC5">
        <w:rPr>
          <w:rFonts w:ascii="Arial" w:hAnsi="Arial" w:cs="Arial"/>
          <w:color w:val="000000"/>
        </w:rPr>
        <w:t>- Quando da manutenção em qualquer unidade com poste metálico, a existência do aterramento deve ser verificada, corrigindo ou executando novo aterramento.</w:t>
      </w:r>
    </w:p>
    <w:p w:rsidR="007112D9" w:rsidRPr="004D0DC5" w:rsidRDefault="007112D9" w:rsidP="008D62B2">
      <w:pPr>
        <w:autoSpaceDE w:val="0"/>
        <w:autoSpaceDN w:val="0"/>
        <w:adjustRightInd w:val="0"/>
        <w:jc w:val="both"/>
        <w:rPr>
          <w:rFonts w:ascii="Arial" w:hAnsi="Arial" w:cs="Arial"/>
          <w:color w:val="000000"/>
        </w:rPr>
      </w:pP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9.4 </w:t>
      </w:r>
      <w:r w:rsidRPr="004D0DC5">
        <w:rPr>
          <w:rFonts w:ascii="Arial" w:hAnsi="Arial" w:cs="Arial"/>
          <w:color w:val="000000"/>
        </w:rPr>
        <w:t xml:space="preserve">- Todo e qualquer trabalho ou serviço em que se faça necessário o aterramento este deverá ser feito, impreterivelmente. </w:t>
      </w:r>
    </w:p>
    <w:p w:rsidR="007112D9" w:rsidRPr="004D0DC5" w:rsidRDefault="007112D9" w:rsidP="008D62B2">
      <w:pPr>
        <w:autoSpaceDE w:val="0"/>
        <w:autoSpaceDN w:val="0"/>
        <w:adjustRightInd w:val="0"/>
        <w:jc w:val="both"/>
        <w:rPr>
          <w:rFonts w:ascii="Arial" w:hAnsi="Arial" w:cs="Arial"/>
          <w:color w:val="000000"/>
        </w:rPr>
      </w:pP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9.5 </w:t>
      </w:r>
      <w:r w:rsidRPr="004D0DC5">
        <w:rPr>
          <w:rFonts w:ascii="Arial" w:hAnsi="Arial" w:cs="Arial"/>
          <w:color w:val="000000"/>
        </w:rPr>
        <w:t>- Se houver o descumprimento deste item de forma parcial ou total ficará a contratada sujeita às penalidades cabíveis tanto pelas cláusulas contratuais quanto pela Concessionária Local, bem como pelo Município, se assim couber.</w:t>
      </w:r>
    </w:p>
    <w:p w:rsidR="007112D9" w:rsidRPr="004D0DC5" w:rsidRDefault="007112D9" w:rsidP="008D62B2">
      <w:pPr>
        <w:autoSpaceDE w:val="0"/>
        <w:autoSpaceDN w:val="0"/>
        <w:adjustRightInd w:val="0"/>
        <w:jc w:val="both"/>
        <w:rPr>
          <w:rFonts w:ascii="Arial" w:hAnsi="Arial" w:cs="Arial"/>
          <w:b/>
          <w:bCs/>
          <w:color w:val="000000"/>
        </w:rPr>
      </w:pPr>
    </w:p>
    <w:p w:rsidR="007112D9" w:rsidRPr="004D0DC5" w:rsidRDefault="007112D9" w:rsidP="008D62B2">
      <w:pPr>
        <w:autoSpaceDE w:val="0"/>
        <w:autoSpaceDN w:val="0"/>
        <w:adjustRightInd w:val="0"/>
        <w:jc w:val="both"/>
        <w:rPr>
          <w:rFonts w:ascii="Arial" w:hAnsi="Arial" w:cs="Arial"/>
          <w:b/>
          <w:bCs/>
          <w:color w:val="000000"/>
        </w:rPr>
      </w:pPr>
      <w:r w:rsidRPr="004D0DC5">
        <w:rPr>
          <w:rFonts w:ascii="Arial" w:hAnsi="Arial" w:cs="Arial"/>
          <w:b/>
          <w:bCs/>
          <w:color w:val="000000"/>
        </w:rPr>
        <w:t>10 - RECURSOS MÍNIMOS DE PESSOAL E EQUIPAMENTOS:</w:t>
      </w:r>
    </w:p>
    <w:p w:rsidR="007112D9" w:rsidRPr="004D0DC5" w:rsidRDefault="007112D9" w:rsidP="008D62B2">
      <w:pPr>
        <w:autoSpaceDE w:val="0"/>
        <w:autoSpaceDN w:val="0"/>
        <w:adjustRightInd w:val="0"/>
        <w:jc w:val="both"/>
        <w:rPr>
          <w:rFonts w:ascii="Arial" w:hAnsi="Arial" w:cs="Arial"/>
          <w:b/>
          <w:bCs/>
          <w:color w:val="000000"/>
        </w:rPr>
      </w:pPr>
      <w:r w:rsidRPr="004D0DC5">
        <w:rPr>
          <w:rFonts w:ascii="Arial" w:hAnsi="Arial" w:cs="Arial"/>
          <w:b/>
          <w:bCs/>
          <w:color w:val="000000"/>
        </w:rPr>
        <w:t xml:space="preserve">10.1 - Equipes para Execução dos Serviços de Manutenção do Sistema de Iluminação Pública: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color w:val="000000"/>
        </w:rPr>
        <w:t>A composição de cada equipe e características de equipamentos a serem empregados pela empresa contratada serão, no mínimo, os seguintes:</w:t>
      </w:r>
    </w:p>
    <w:p w:rsidR="007112D9" w:rsidRPr="004D0DC5" w:rsidRDefault="007112D9" w:rsidP="008D62B2">
      <w:pPr>
        <w:autoSpaceDE w:val="0"/>
        <w:autoSpaceDN w:val="0"/>
        <w:adjustRightInd w:val="0"/>
        <w:rPr>
          <w:rFonts w:ascii="Arial" w:hAnsi="Arial" w:cs="Arial"/>
          <w:color w:val="000000"/>
        </w:rPr>
      </w:pPr>
    </w:p>
    <w:p w:rsidR="007112D9" w:rsidRPr="004D0DC5" w:rsidRDefault="007112D9" w:rsidP="008D62B2">
      <w:pPr>
        <w:autoSpaceDE w:val="0"/>
        <w:autoSpaceDN w:val="0"/>
        <w:adjustRightInd w:val="0"/>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1843"/>
        <w:gridCol w:w="2126"/>
      </w:tblGrid>
      <w:tr w:rsidR="007112D9" w:rsidRPr="004D0DC5" w:rsidTr="00964E3C">
        <w:trPr>
          <w:trHeight w:val="108"/>
        </w:trPr>
        <w:tc>
          <w:tcPr>
            <w:tcW w:w="4361" w:type="dxa"/>
            <w:shd w:val="clear" w:color="auto" w:fill="D9D9D9"/>
          </w:tcPr>
          <w:p w:rsidR="007112D9" w:rsidRPr="004D0DC5" w:rsidRDefault="007112D9" w:rsidP="008D62B2">
            <w:pPr>
              <w:autoSpaceDE w:val="0"/>
              <w:autoSpaceDN w:val="0"/>
              <w:adjustRightInd w:val="0"/>
              <w:rPr>
                <w:rFonts w:ascii="Arial" w:hAnsi="Arial" w:cs="Arial"/>
                <w:color w:val="000000"/>
              </w:rPr>
            </w:pPr>
            <w:r w:rsidRPr="004D0DC5">
              <w:rPr>
                <w:rFonts w:ascii="Arial" w:hAnsi="Arial" w:cs="Arial"/>
                <w:b/>
                <w:bCs/>
                <w:color w:val="000000"/>
              </w:rPr>
              <w:t xml:space="preserve">VEÍCULO </w:t>
            </w:r>
          </w:p>
        </w:tc>
        <w:tc>
          <w:tcPr>
            <w:tcW w:w="1134" w:type="dxa"/>
            <w:shd w:val="clear" w:color="auto" w:fill="D9D9D9"/>
          </w:tcPr>
          <w:p w:rsidR="007112D9" w:rsidRPr="004D0DC5" w:rsidRDefault="007112D9" w:rsidP="008D62B2">
            <w:pPr>
              <w:autoSpaceDE w:val="0"/>
              <w:autoSpaceDN w:val="0"/>
              <w:adjustRightInd w:val="0"/>
              <w:rPr>
                <w:rFonts w:ascii="Arial" w:hAnsi="Arial" w:cs="Arial"/>
                <w:color w:val="000000"/>
              </w:rPr>
            </w:pPr>
            <w:r w:rsidRPr="004D0DC5">
              <w:rPr>
                <w:rFonts w:ascii="Arial" w:hAnsi="Arial" w:cs="Arial"/>
                <w:b/>
                <w:bCs/>
                <w:color w:val="000000"/>
              </w:rPr>
              <w:t xml:space="preserve">QUANT. </w:t>
            </w:r>
          </w:p>
        </w:tc>
        <w:tc>
          <w:tcPr>
            <w:tcW w:w="1843" w:type="dxa"/>
            <w:shd w:val="clear" w:color="auto" w:fill="D9D9D9"/>
          </w:tcPr>
          <w:p w:rsidR="007112D9" w:rsidRPr="004D0DC5" w:rsidRDefault="007112D9" w:rsidP="008D62B2">
            <w:pPr>
              <w:autoSpaceDE w:val="0"/>
              <w:autoSpaceDN w:val="0"/>
              <w:adjustRightInd w:val="0"/>
              <w:rPr>
                <w:rFonts w:ascii="Arial" w:hAnsi="Arial" w:cs="Arial"/>
                <w:color w:val="000000"/>
              </w:rPr>
            </w:pPr>
            <w:r w:rsidRPr="004D0DC5">
              <w:rPr>
                <w:rFonts w:ascii="Arial" w:hAnsi="Arial" w:cs="Arial"/>
                <w:b/>
                <w:bCs/>
                <w:color w:val="000000"/>
              </w:rPr>
              <w:t xml:space="preserve">EQUIPE </w:t>
            </w:r>
          </w:p>
        </w:tc>
        <w:tc>
          <w:tcPr>
            <w:tcW w:w="2126" w:type="dxa"/>
            <w:shd w:val="clear" w:color="auto" w:fill="D9D9D9"/>
          </w:tcPr>
          <w:p w:rsidR="007112D9" w:rsidRPr="004D0DC5" w:rsidRDefault="007112D9" w:rsidP="008D62B2">
            <w:pPr>
              <w:autoSpaceDE w:val="0"/>
              <w:autoSpaceDN w:val="0"/>
              <w:adjustRightInd w:val="0"/>
              <w:rPr>
                <w:rFonts w:ascii="Arial" w:hAnsi="Arial" w:cs="Arial"/>
                <w:color w:val="000000"/>
              </w:rPr>
            </w:pPr>
            <w:r w:rsidRPr="004D0DC5">
              <w:rPr>
                <w:rFonts w:ascii="Arial" w:hAnsi="Arial" w:cs="Arial"/>
                <w:b/>
                <w:bCs/>
                <w:color w:val="000000"/>
              </w:rPr>
              <w:t xml:space="preserve">OBSERVAÇÃO </w:t>
            </w:r>
          </w:p>
        </w:tc>
      </w:tr>
      <w:tr w:rsidR="007112D9" w:rsidRPr="004D0DC5" w:rsidTr="00964E3C">
        <w:trPr>
          <w:trHeight w:val="504"/>
        </w:trPr>
        <w:tc>
          <w:tcPr>
            <w:tcW w:w="4361" w:type="dxa"/>
          </w:tcPr>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w:t>
            </w:r>
            <w:proofErr w:type="spellStart"/>
            <w:proofErr w:type="gramStart"/>
            <w:r w:rsidRPr="004D0DC5">
              <w:rPr>
                <w:rFonts w:ascii="Arial" w:hAnsi="Arial" w:cs="Arial"/>
                <w:b/>
                <w:bCs/>
                <w:color w:val="000000"/>
              </w:rPr>
              <w:t>PickUp</w:t>
            </w:r>
            <w:proofErr w:type="spellEnd"/>
            <w:proofErr w:type="gramEnd"/>
            <w:r w:rsidRPr="004D0DC5">
              <w:rPr>
                <w:rFonts w:ascii="Arial" w:hAnsi="Arial" w:cs="Arial"/>
                <w:b/>
                <w:bCs/>
                <w:color w:val="000000"/>
              </w:rPr>
              <w:t xml:space="preserve">’ com Escada Metropolitana (giratória com 8m ) </w:t>
            </w:r>
          </w:p>
        </w:tc>
        <w:tc>
          <w:tcPr>
            <w:tcW w:w="1134" w:type="dxa"/>
          </w:tcPr>
          <w:p w:rsidR="007112D9" w:rsidRPr="004D0DC5" w:rsidRDefault="007112D9" w:rsidP="008D62B2">
            <w:pPr>
              <w:autoSpaceDE w:val="0"/>
              <w:autoSpaceDN w:val="0"/>
              <w:adjustRightInd w:val="0"/>
              <w:jc w:val="center"/>
              <w:rPr>
                <w:rFonts w:ascii="Arial" w:hAnsi="Arial" w:cs="Arial"/>
                <w:color w:val="000000"/>
              </w:rPr>
            </w:pPr>
            <w:r w:rsidRPr="004D0DC5">
              <w:rPr>
                <w:rFonts w:ascii="Arial" w:hAnsi="Arial" w:cs="Arial"/>
                <w:color w:val="000000"/>
              </w:rPr>
              <w:t>01</w:t>
            </w:r>
          </w:p>
        </w:tc>
        <w:tc>
          <w:tcPr>
            <w:tcW w:w="1843" w:type="dxa"/>
          </w:tcPr>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color w:val="000000"/>
              </w:rPr>
              <w:t xml:space="preserve">01 Encarregado, </w:t>
            </w:r>
            <w:proofErr w:type="gramStart"/>
            <w:r w:rsidRPr="004D0DC5">
              <w:rPr>
                <w:rFonts w:ascii="Arial" w:hAnsi="Arial" w:cs="Arial"/>
                <w:color w:val="000000"/>
              </w:rPr>
              <w:t>1</w:t>
            </w:r>
            <w:proofErr w:type="gramEnd"/>
            <w:r w:rsidRPr="004D0DC5">
              <w:rPr>
                <w:rFonts w:ascii="Arial" w:hAnsi="Arial" w:cs="Arial"/>
                <w:color w:val="000000"/>
              </w:rPr>
              <w:t xml:space="preserve"> Eletricistas </w:t>
            </w:r>
          </w:p>
        </w:tc>
        <w:tc>
          <w:tcPr>
            <w:tcW w:w="2126" w:type="dxa"/>
          </w:tcPr>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color w:val="000000"/>
              </w:rPr>
              <w:t xml:space="preserve">Motorista incluso </w:t>
            </w:r>
          </w:p>
        </w:tc>
      </w:tr>
      <w:tr w:rsidR="007112D9" w:rsidRPr="004D0DC5" w:rsidTr="00964E3C">
        <w:trPr>
          <w:trHeight w:val="535"/>
        </w:trPr>
        <w:tc>
          <w:tcPr>
            <w:tcW w:w="4361" w:type="dxa"/>
          </w:tcPr>
          <w:p w:rsidR="007112D9" w:rsidRPr="004D0DC5" w:rsidRDefault="007112D9" w:rsidP="008D62B2">
            <w:pPr>
              <w:autoSpaceDE w:val="0"/>
              <w:autoSpaceDN w:val="0"/>
              <w:adjustRightInd w:val="0"/>
              <w:jc w:val="both"/>
              <w:rPr>
                <w:rFonts w:ascii="Arial" w:hAnsi="Arial" w:cs="Arial"/>
                <w:b/>
                <w:color w:val="000000"/>
              </w:rPr>
            </w:pPr>
            <w:proofErr w:type="gramStart"/>
            <w:r w:rsidRPr="004D0DC5">
              <w:rPr>
                <w:rFonts w:ascii="Arial" w:hAnsi="Arial" w:cs="Arial"/>
                <w:b/>
              </w:rPr>
              <w:t>caminhão</w:t>
            </w:r>
            <w:proofErr w:type="gramEnd"/>
            <w:r w:rsidRPr="004D0DC5">
              <w:rPr>
                <w:rFonts w:ascii="Arial" w:hAnsi="Arial" w:cs="Arial"/>
                <w:b/>
              </w:rPr>
              <w:t xml:space="preserve"> ¾ ou superior, equipado com cesto aéreo com isolamento de 46 </w:t>
            </w:r>
            <w:proofErr w:type="spellStart"/>
            <w:r w:rsidRPr="004D0DC5">
              <w:rPr>
                <w:rFonts w:ascii="Arial" w:hAnsi="Arial" w:cs="Arial"/>
                <w:b/>
              </w:rPr>
              <w:t>kvfasa</w:t>
            </w:r>
            <w:proofErr w:type="spellEnd"/>
            <w:r w:rsidRPr="004D0DC5">
              <w:rPr>
                <w:rFonts w:ascii="Arial" w:hAnsi="Arial" w:cs="Arial"/>
                <w:b/>
              </w:rPr>
              <w:t xml:space="preserve"> fase ou superior, com alcance de 13 </w:t>
            </w:r>
            <w:proofErr w:type="spellStart"/>
            <w:r w:rsidRPr="004D0DC5">
              <w:rPr>
                <w:rFonts w:ascii="Arial" w:hAnsi="Arial" w:cs="Arial"/>
                <w:b/>
              </w:rPr>
              <w:t>mt</w:t>
            </w:r>
            <w:proofErr w:type="spellEnd"/>
            <w:r w:rsidRPr="004D0DC5">
              <w:rPr>
                <w:rFonts w:ascii="Arial" w:hAnsi="Arial" w:cs="Arial"/>
                <w:b/>
              </w:rPr>
              <w:t xml:space="preserve"> ou superior, com comando operacional no cesto e na torre parte inferior</w:t>
            </w:r>
            <w:r w:rsidRPr="004D0DC5">
              <w:rPr>
                <w:rFonts w:ascii="Arial" w:hAnsi="Arial" w:cs="Arial"/>
                <w:b/>
                <w:bCs/>
                <w:color w:val="000000"/>
              </w:rPr>
              <w:t xml:space="preserve">, para Redes e Podas </w:t>
            </w:r>
          </w:p>
        </w:tc>
        <w:tc>
          <w:tcPr>
            <w:tcW w:w="1134" w:type="dxa"/>
          </w:tcPr>
          <w:p w:rsidR="007112D9" w:rsidRPr="004D0DC5" w:rsidRDefault="007112D9" w:rsidP="008D62B2">
            <w:pPr>
              <w:autoSpaceDE w:val="0"/>
              <w:autoSpaceDN w:val="0"/>
              <w:adjustRightInd w:val="0"/>
              <w:jc w:val="center"/>
              <w:rPr>
                <w:rFonts w:ascii="Arial" w:hAnsi="Arial" w:cs="Arial"/>
                <w:color w:val="000000"/>
              </w:rPr>
            </w:pPr>
            <w:r w:rsidRPr="004D0DC5">
              <w:rPr>
                <w:rFonts w:ascii="Arial" w:hAnsi="Arial" w:cs="Arial"/>
                <w:color w:val="000000"/>
              </w:rPr>
              <w:t>01</w:t>
            </w:r>
          </w:p>
        </w:tc>
        <w:tc>
          <w:tcPr>
            <w:tcW w:w="1843" w:type="dxa"/>
          </w:tcPr>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color w:val="000000"/>
              </w:rPr>
              <w:t xml:space="preserve">01 Encarregado, </w:t>
            </w:r>
            <w:proofErr w:type="gramStart"/>
            <w:r w:rsidRPr="004D0DC5">
              <w:rPr>
                <w:rFonts w:ascii="Arial" w:hAnsi="Arial" w:cs="Arial"/>
                <w:color w:val="000000"/>
              </w:rPr>
              <w:t>1</w:t>
            </w:r>
            <w:proofErr w:type="gramEnd"/>
            <w:r w:rsidRPr="004D0DC5">
              <w:rPr>
                <w:rFonts w:ascii="Arial" w:hAnsi="Arial" w:cs="Arial"/>
                <w:color w:val="000000"/>
              </w:rPr>
              <w:t xml:space="preserve"> Eletricistas </w:t>
            </w:r>
          </w:p>
        </w:tc>
        <w:tc>
          <w:tcPr>
            <w:tcW w:w="2126" w:type="dxa"/>
          </w:tcPr>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color w:val="000000"/>
              </w:rPr>
              <w:t xml:space="preserve">Motorista/Operador incluso </w:t>
            </w:r>
          </w:p>
        </w:tc>
      </w:tr>
    </w:tbl>
    <w:p w:rsidR="007112D9" w:rsidRPr="004D0DC5" w:rsidRDefault="007112D9" w:rsidP="008D62B2">
      <w:pPr>
        <w:jc w:val="center"/>
        <w:rPr>
          <w:rFonts w:ascii="Arial" w:hAnsi="Arial" w:cs="Arial"/>
        </w:rPr>
      </w:pP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10.1.1 - </w:t>
      </w:r>
      <w:r w:rsidRPr="004D0DC5">
        <w:rPr>
          <w:rFonts w:ascii="Arial" w:hAnsi="Arial" w:cs="Arial"/>
          <w:color w:val="000000"/>
        </w:rPr>
        <w:t xml:space="preserve">Em caso de alteração na legislação pertinente a composição das equipes de que trata este item, a contratada se compromete a proceder às adequações necessárias.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10.1.2 - </w:t>
      </w:r>
      <w:r w:rsidRPr="004D0DC5">
        <w:rPr>
          <w:rFonts w:ascii="Arial" w:hAnsi="Arial" w:cs="Arial"/>
          <w:color w:val="000000"/>
        </w:rPr>
        <w:t xml:space="preserve">A composição indicada acima é a mínima exigida, não eximindo a contratada de proceder </w:t>
      </w:r>
      <w:proofErr w:type="gramStart"/>
      <w:r w:rsidRPr="004D0DC5">
        <w:rPr>
          <w:rFonts w:ascii="Arial" w:hAnsi="Arial" w:cs="Arial"/>
          <w:color w:val="000000"/>
        </w:rPr>
        <w:t>as</w:t>
      </w:r>
      <w:proofErr w:type="gramEnd"/>
      <w:r w:rsidRPr="004D0DC5">
        <w:rPr>
          <w:rFonts w:ascii="Arial" w:hAnsi="Arial" w:cs="Arial"/>
          <w:color w:val="000000"/>
        </w:rPr>
        <w:t xml:space="preserve"> adequações necessárias conforme as características locais dos sistemas de iluminação pública. </w:t>
      </w:r>
    </w:p>
    <w:p w:rsidR="007112D9" w:rsidRPr="004D0DC5" w:rsidRDefault="007112D9" w:rsidP="008D62B2">
      <w:pPr>
        <w:autoSpaceDE w:val="0"/>
        <w:autoSpaceDN w:val="0"/>
        <w:adjustRightInd w:val="0"/>
        <w:jc w:val="both"/>
        <w:rPr>
          <w:rFonts w:ascii="Arial" w:hAnsi="Arial" w:cs="Arial"/>
          <w:color w:val="000000"/>
        </w:rPr>
      </w:pP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11 - FERRAMENTAS DE USO PARA AS EQUIPES DE CAMPO, EPI e EPC: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11.1- </w:t>
      </w:r>
      <w:r w:rsidRPr="004D0DC5">
        <w:rPr>
          <w:rFonts w:ascii="Arial" w:hAnsi="Arial" w:cs="Arial"/>
          <w:color w:val="000000"/>
        </w:rPr>
        <w:t xml:space="preserve">Deverão ser disponibilizadas todas as ferramentas e equipamentos, inclusive </w:t>
      </w:r>
      <w:proofErr w:type="spellStart"/>
      <w:r w:rsidRPr="004D0DC5">
        <w:rPr>
          <w:rFonts w:ascii="Arial" w:hAnsi="Arial" w:cs="Arial"/>
          <w:color w:val="000000"/>
        </w:rPr>
        <w:t>EPI´s</w:t>
      </w:r>
      <w:proofErr w:type="spellEnd"/>
      <w:r w:rsidRPr="004D0DC5">
        <w:rPr>
          <w:rFonts w:ascii="Arial" w:hAnsi="Arial" w:cs="Arial"/>
          <w:color w:val="000000"/>
        </w:rPr>
        <w:t xml:space="preserve"> (Equipamentos de Proteção Individual) e </w:t>
      </w:r>
      <w:proofErr w:type="spellStart"/>
      <w:r w:rsidRPr="004D0DC5">
        <w:rPr>
          <w:rFonts w:ascii="Arial" w:hAnsi="Arial" w:cs="Arial"/>
          <w:color w:val="000000"/>
        </w:rPr>
        <w:t>EPC´s</w:t>
      </w:r>
      <w:proofErr w:type="spellEnd"/>
      <w:r w:rsidRPr="004D0DC5">
        <w:rPr>
          <w:rFonts w:ascii="Arial" w:hAnsi="Arial" w:cs="Arial"/>
          <w:color w:val="000000"/>
        </w:rPr>
        <w:t xml:space="preserve"> (Equipamentos de Proteção Coletiva), necessárias e utilizadas para serviços de Manutenção da Iluminação Pública do Município de </w:t>
      </w:r>
      <w:r w:rsidR="00B1456E">
        <w:rPr>
          <w:rFonts w:ascii="Arial" w:hAnsi="Arial" w:cs="Arial"/>
          <w:color w:val="000000"/>
        </w:rPr>
        <w:t>Guiricema</w:t>
      </w:r>
      <w:r w:rsidRPr="004D0DC5">
        <w:rPr>
          <w:rFonts w:ascii="Arial" w:hAnsi="Arial" w:cs="Arial"/>
          <w:color w:val="000000"/>
        </w:rPr>
        <w:t>/MG.</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11.2 </w:t>
      </w:r>
      <w:r w:rsidRPr="004D0DC5">
        <w:rPr>
          <w:rFonts w:ascii="Arial" w:hAnsi="Arial" w:cs="Arial"/>
          <w:color w:val="000000"/>
        </w:rPr>
        <w:t xml:space="preserve">- Em nenhuma hipótese será aceito paralisação ou descontinuidade de serviços por falta ou deficiência de ferramentas.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11.3 </w:t>
      </w:r>
      <w:r w:rsidRPr="004D0DC5">
        <w:rPr>
          <w:rFonts w:ascii="Arial" w:hAnsi="Arial" w:cs="Arial"/>
          <w:color w:val="000000"/>
        </w:rPr>
        <w:t>- A falta de ferramental adequado sujeitará a empresa contratada às penalidades contratuais, inclusive pecuniárias.</w:t>
      </w:r>
    </w:p>
    <w:p w:rsidR="007112D9" w:rsidRPr="004D0DC5" w:rsidRDefault="007112D9" w:rsidP="008D62B2">
      <w:pPr>
        <w:autoSpaceDE w:val="0"/>
        <w:autoSpaceDN w:val="0"/>
        <w:adjustRightInd w:val="0"/>
        <w:jc w:val="both"/>
        <w:rPr>
          <w:rFonts w:ascii="Arial" w:hAnsi="Arial" w:cs="Arial"/>
          <w:b/>
          <w:bCs/>
          <w:color w:val="000000"/>
        </w:rPr>
      </w:pPr>
    </w:p>
    <w:p w:rsidR="007112D9" w:rsidRPr="004D0DC5" w:rsidRDefault="007112D9" w:rsidP="008D62B2">
      <w:pPr>
        <w:autoSpaceDE w:val="0"/>
        <w:autoSpaceDN w:val="0"/>
        <w:adjustRightInd w:val="0"/>
        <w:jc w:val="both"/>
        <w:rPr>
          <w:rFonts w:ascii="Arial" w:hAnsi="Arial" w:cs="Arial"/>
          <w:b/>
          <w:bCs/>
          <w:color w:val="000000"/>
        </w:rPr>
      </w:pPr>
      <w:r w:rsidRPr="004D0DC5">
        <w:rPr>
          <w:rFonts w:ascii="Arial" w:hAnsi="Arial" w:cs="Arial"/>
          <w:b/>
          <w:bCs/>
          <w:color w:val="000000"/>
        </w:rPr>
        <w:t>12 - PESSOAL PARA EXECUÇÃO DOS SERVIÇOS: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12.1 </w:t>
      </w:r>
      <w:r w:rsidRPr="004D0DC5">
        <w:rPr>
          <w:rFonts w:ascii="Arial" w:hAnsi="Arial" w:cs="Arial"/>
          <w:color w:val="000000"/>
        </w:rPr>
        <w:t xml:space="preserve">- A empresa contratada deverá disponibilizar todo o pessoal necessário, em todos os níveis profissionais inerentes à perfeita execução dos serviços dentro das normas vigentes, necessárias e utilizadas para serviços de Manutenção de Iluminação Pública e Redes Elétricas Aéreas e Subterrâneas, de acordo com o Parque </w:t>
      </w:r>
      <w:proofErr w:type="spellStart"/>
      <w:r w:rsidRPr="004D0DC5">
        <w:rPr>
          <w:rFonts w:ascii="Arial" w:hAnsi="Arial" w:cs="Arial"/>
          <w:color w:val="000000"/>
        </w:rPr>
        <w:t>Luminotécnico</w:t>
      </w:r>
      <w:proofErr w:type="spellEnd"/>
      <w:r w:rsidRPr="004D0DC5">
        <w:rPr>
          <w:rFonts w:ascii="Arial" w:hAnsi="Arial" w:cs="Arial"/>
          <w:color w:val="000000"/>
        </w:rPr>
        <w:t xml:space="preserve"> do Município e os quantitativos previstos no Edital e seus anexos.</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lastRenderedPageBreak/>
        <w:t xml:space="preserve">12.2 </w:t>
      </w:r>
      <w:r w:rsidRPr="004D0DC5">
        <w:rPr>
          <w:rFonts w:ascii="Arial" w:hAnsi="Arial" w:cs="Arial"/>
          <w:color w:val="000000"/>
        </w:rPr>
        <w:t>- Em nenhuma hipótese será aceito paralisação ou descontinuidade de serviços por falta ou deficiência de pessoal técnico qualificado.</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12.3 </w:t>
      </w:r>
      <w:r w:rsidRPr="004D0DC5">
        <w:rPr>
          <w:rFonts w:ascii="Arial" w:hAnsi="Arial" w:cs="Arial"/>
          <w:color w:val="000000"/>
        </w:rPr>
        <w:t>- A falta de pessoal adequado sujeitará a empresa contratada às penalidades contratuais, inclusive pecuniárias.</w:t>
      </w:r>
    </w:p>
    <w:p w:rsidR="007112D9" w:rsidRPr="004D0DC5" w:rsidRDefault="007112D9" w:rsidP="008D62B2">
      <w:pPr>
        <w:autoSpaceDE w:val="0"/>
        <w:autoSpaceDN w:val="0"/>
        <w:adjustRightInd w:val="0"/>
        <w:jc w:val="both"/>
        <w:rPr>
          <w:rFonts w:ascii="Arial" w:hAnsi="Arial" w:cs="Arial"/>
          <w:color w:val="000000"/>
        </w:rPr>
      </w:pPr>
    </w:p>
    <w:p w:rsidR="007112D9" w:rsidRPr="004D0DC5" w:rsidRDefault="007112D9" w:rsidP="008D62B2">
      <w:pPr>
        <w:autoSpaceDE w:val="0"/>
        <w:autoSpaceDN w:val="0"/>
        <w:adjustRightInd w:val="0"/>
        <w:jc w:val="both"/>
        <w:rPr>
          <w:rFonts w:ascii="Arial" w:hAnsi="Arial" w:cs="Arial"/>
          <w:b/>
          <w:bCs/>
          <w:color w:val="000000"/>
        </w:rPr>
      </w:pPr>
      <w:r w:rsidRPr="004D0DC5">
        <w:rPr>
          <w:rFonts w:ascii="Arial" w:hAnsi="Arial" w:cs="Arial"/>
          <w:b/>
          <w:bCs/>
          <w:color w:val="000000"/>
        </w:rPr>
        <w:t xml:space="preserve">13 - DEMAIS INFORMAÇÕES: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13.1 - </w:t>
      </w:r>
      <w:r w:rsidRPr="004D0DC5">
        <w:rPr>
          <w:rFonts w:ascii="Arial" w:hAnsi="Arial" w:cs="Arial"/>
          <w:color w:val="000000"/>
        </w:rPr>
        <w:t xml:space="preserve">Os serviços de manutenção no sistema de iluminação pública do Município de </w:t>
      </w:r>
      <w:r w:rsidR="00B1456E">
        <w:rPr>
          <w:rFonts w:ascii="Arial" w:hAnsi="Arial" w:cs="Arial"/>
          <w:color w:val="000000"/>
        </w:rPr>
        <w:t>Guiricema</w:t>
      </w:r>
      <w:r w:rsidRPr="004D0DC5">
        <w:rPr>
          <w:rFonts w:ascii="Arial" w:hAnsi="Arial" w:cs="Arial"/>
          <w:color w:val="000000"/>
        </w:rPr>
        <w:t xml:space="preserve">/MG, com a garantia de funcionamento do sistema, são de total responsabilidade da empresa a ser contratada.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13.2- </w:t>
      </w:r>
      <w:r w:rsidRPr="004D0DC5">
        <w:rPr>
          <w:rFonts w:ascii="Arial" w:hAnsi="Arial" w:cs="Arial"/>
          <w:color w:val="000000"/>
        </w:rPr>
        <w:t xml:space="preserve">O total de pontos de IP do Município somam um total de </w:t>
      </w:r>
      <w:r w:rsidR="001B30FB">
        <w:rPr>
          <w:rFonts w:ascii="Arial" w:hAnsi="Arial" w:cs="Arial"/>
          <w:color w:val="000000"/>
        </w:rPr>
        <w:t>1.016</w:t>
      </w:r>
      <w:r w:rsidRPr="004D0DC5">
        <w:rPr>
          <w:rFonts w:ascii="Arial" w:hAnsi="Arial" w:cs="Arial"/>
          <w:color w:val="000000"/>
        </w:rPr>
        <w:t xml:space="preserve"> </w:t>
      </w:r>
      <w:r w:rsidR="001B30FB" w:rsidRPr="001B30FB">
        <w:rPr>
          <w:rFonts w:ascii="Arial" w:hAnsi="Arial" w:cs="Arial"/>
          <w:color w:val="000000"/>
        </w:rPr>
        <w:t>(um mil e dezesseis)</w:t>
      </w:r>
      <w:r w:rsidR="001B30FB">
        <w:rPr>
          <w:rFonts w:ascii="Arial" w:hAnsi="Arial" w:cs="Arial"/>
          <w:color w:val="000000"/>
        </w:rPr>
        <w:t>.</w:t>
      </w:r>
      <w:r w:rsidRPr="004D0DC5">
        <w:rPr>
          <w:rFonts w:ascii="Arial" w:hAnsi="Arial" w:cs="Arial"/>
          <w:color w:val="000000"/>
        </w:rPr>
        <w:t xml:space="preserve"> </w:t>
      </w:r>
    </w:p>
    <w:p w:rsidR="007112D9" w:rsidRPr="004D0DC5" w:rsidRDefault="007112D9" w:rsidP="008D62B2">
      <w:pPr>
        <w:autoSpaceDE w:val="0"/>
        <w:autoSpaceDN w:val="0"/>
        <w:adjustRightInd w:val="0"/>
        <w:jc w:val="both"/>
        <w:rPr>
          <w:rFonts w:ascii="Arial" w:hAnsi="Arial" w:cs="Arial"/>
          <w:color w:val="000000"/>
        </w:rPr>
      </w:pPr>
      <w:r w:rsidRPr="004D0DC5">
        <w:rPr>
          <w:rFonts w:ascii="Arial" w:hAnsi="Arial" w:cs="Arial"/>
          <w:b/>
          <w:bCs/>
          <w:color w:val="000000"/>
        </w:rPr>
        <w:t xml:space="preserve">13.3- </w:t>
      </w:r>
      <w:r w:rsidRPr="004D0DC5">
        <w:rPr>
          <w:rFonts w:ascii="Arial" w:hAnsi="Arial" w:cs="Arial"/>
          <w:color w:val="000000"/>
        </w:rPr>
        <w:t>A contratação será firmada por um período de 12 (doze) meses, podendo ser prorrogado nos prazos e condições estabelecidos no art. 57 da Lei 8.666/1993, mediante Termo Aditivo.</w:t>
      </w:r>
    </w:p>
    <w:p w:rsidR="007112D9" w:rsidRPr="004D0DC5" w:rsidRDefault="007112D9" w:rsidP="008D62B2">
      <w:pPr>
        <w:jc w:val="both"/>
        <w:rPr>
          <w:rFonts w:ascii="Arial" w:hAnsi="Arial" w:cs="Arial"/>
        </w:rPr>
      </w:pPr>
      <w:r w:rsidRPr="004D0DC5">
        <w:rPr>
          <w:rFonts w:ascii="Arial" w:hAnsi="Arial" w:cs="Arial"/>
          <w:b/>
          <w:bCs/>
        </w:rPr>
        <w:t xml:space="preserve">13.4- </w:t>
      </w:r>
      <w:r w:rsidRPr="004D0DC5">
        <w:rPr>
          <w:rFonts w:ascii="Arial" w:hAnsi="Arial" w:cs="Arial"/>
        </w:rPr>
        <w:t xml:space="preserve">O Município de </w:t>
      </w:r>
      <w:r w:rsidR="00B1456E">
        <w:rPr>
          <w:rFonts w:ascii="Arial" w:hAnsi="Arial" w:cs="Arial"/>
        </w:rPr>
        <w:t>Guiricema/</w:t>
      </w:r>
      <w:r w:rsidRPr="004D0DC5">
        <w:rPr>
          <w:rFonts w:ascii="Arial" w:hAnsi="Arial" w:cs="Arial"/>
        </w:rPr>
        <w:t xml:space="preserve">MG apresenta um Valor Unitário por Ponto de IP igual a R$ </w:t>
      </w:r>
      <w:r w:rsidR="006B1204">
        <w:rPr>
          <w:rFonts w:ascii="Arial" w:hAnsi="Arial" w:cs="Arial"/>
        </w:rPr>
        <w:t>5,03</w:t>
      </w:r>
      <w:r w:rsidRPr="004D0DC5">
        <w:rPr>
          <w:rFonts w:ascii="Arial" w:hAnsi="Arial" w:cs="Arial"/>
        </w:rPr>
        <w:t xml:space="preserve"> (cinco reais e </w:t>
      </w:r>
      <w:r w:rsidR="006B1204">
        <w:rPr>
          <w:rFonts w:ascii="Arial" w:hAnsi="Arial" w:cs="Arial"/>
        </w:rPr>
        <w:t xml:space="preserve">três </w:t>
      </w:r>
      <w:r w:rsidRPr="004D0DC5">
        <w:rPr>
          <w:rFonts w:ascii="Arial" w:hAnsi="Arial" w:cs="Arial"/>
        </w:rPr>
        <w:t xml:space="preserve">centavos), sendo este o valor máximo admitido. </w:t>
      </w:r>
    </w:p>
    <w:p w:rsidR="007112D9" w:rsidRPr="001B30FB" w:rsidRDefault="007112D9" w:rsidP="008D62B2">
      <w:pPr>
        <w:jc w:val="both"/>
        <w:rPr>
          <w:rFonts w:ascii="Arial" w:hAnsi="Arial" w:cs="Arial"/>
          <w:b/>
          <w:bCs/>
        </w:rPr>
      </w:pPr>
      <w:r w:rsidRPr="001B30FB">
        <w:rPr>
          <w:rFonts w:ascii="Arial" w:hAnsi="Arial" w:cs="Arial"/>
          <w:b/>
          <w:bCs/>
        </w:rPr>
        <w:t xml:space="preserve">13.5- </w:t>
      </w:r>
      <w:r w:rsidRPr="001B30FB">
        <w:rPr>
          <w:rFonts w:ascii="Arial" w:hAnsi="Arial" w:cs="Arial"/>
        </w:rPr>
        <w:t xml:space="preserve">Multiplicando-se os quantitativos envolvidos chegamos a um Valor Mensal Estimado para a este procedimento no valor de </w:t>
      </w:r>
      <w:r w:rsidRPr="001B30FB">
        <w:rPr>
          <w:rFonts w:ascii="Arial" w:hAnsi="Arial" w:cs="Arial"/>
          <w:b/>
          <w:bCs/>
        </w:rPr>
        <w:t xml:space="preserve">R$ </w:t>
      </w:r>
      <w:r w:rsidR="001B30FB" w:rsidRPr="001B30FB">
        <w:rPr>
          <w:rFonts w:ascii="Arial" w:hAnsi="Arial" w:cs="Arial"/>
          <w:b/>
          <w:bCs/>
        </w:rPr>
        <w:t>5.110,48</w:t>
      </w:r>
      <w:r w:rsidRPr="001B30FB">
        <w:rPr>
          <w:rFonts w:ascii="Arial" w:hAnsi="Arial" w:cs="Arial"/>
          <w:b/>
          <w:bCs/>
        </w:rPr>
        <w:t xml:space="preserve"> (</w:t>
      </w:r>
      <w:r w:rsidR="001B30FB" w:rsidRPr="001B30FB">
        <w:rPr>
          <w:rFonts w:ascii="Arial" w:hAnsi="Arial" w:cs="Arial"/>
          <w:b/>
          <w:bCs/>
        </w:rPr>
        <w:t>cinco mil cento e dez reais e quarenta e oito centavos</w:t>
      </w:r>
      <w:r w:rsidRPr="001B30FB">
        <w:rPr>
          <w:rFonts w:ascii="Arial" w:hAnsi="Arial" w:cs="Arial"/>
          <w:b/>
          <w:bCs/>
        </w:rPr>
        <w:t xml:space="preserve">) referente a </w:t>
      </w:r>
      <w:r w:rsidR="001B30FB" w:rsidRPr="001B30FB">
        <w:rPr>
          <w:rFonts w:ascii="Arial" w:hAnsi="Arial" w:cs="Arial"/>
          <w:b/>
          <w:bCs/>
        </w:rPr>
        <w:t xml:space="preserve">1.016 (um mil e dezesseis) </w:t>
      </w:r>
      <w:r w:rsidRPr="001B30FB">
        <w:rPr>
          <w:rFonts w:ascii="Arial" w:hAnsi="Arial" w:cs="Arial"/>
          <w:b/>
          <w:bCs/>
        </w:rPr>
        <w:t xml:space="preserve">pontos de IP. </w:t>
      </w:r>
      <w:r w:rsidR="00B22D9B">
        <w:rPr>
          <w:rFonts w:ascii="Arial" w:hAnsi="Arial" w:cs="Arial"/>
          <w:b/>
          <w:bCs/>
        </w:rPr>
        <w:t>O valor estimado para os 12 (doze) meses é de 61.325,76 (sessenta e um trezentos e vinte cinco reais e setenta e seis centavos).</w:t>
      </w:r>
      <w:bookmarkStart w:id="7" w:name="_GoBack"/>
      <w:bookmarkEnd w:id="7"/>
    </w:p>
    <w:p w:rsidR="007112D9" w:rsidRPr="004D0DC5" w:rsidRDefault="007112D9" w:rsidP="008D62B2">
      <w:pPr>
        <w:jc w:val="both"/>
        <w:rPr>
          <w:rFonts w:ascii="Arial" w:hAnsi="Arial" w:cs="Arial"/>
        </w:rPr>
      </w:pPr>
      <w:r w:rsidRPr="004D0DC5">
        <w:rPr>
          <w:rFonts w:ascii="Arial" w:hAnsi="Arial" w:cs="Arial"/>
          <w:b/>
          <w:bCs/>
        </w:rPr>
        <w:t xml:space="preserve">13.6 - </w:t>
      </w:r>
      <w:r w:rsidRPr="004D0DC5">
        <w:rPr>
          <w:rFonts w:ascii="Arial" w:hAnsi="Arial" w:cs="Arial"/>
        </w:rPr>
        <w:t>Os valores de referência mencionados nos subitens 13.4 e 13.5 é o limite máximo para aceitabilidade das propostas a serem apresentadas.</w:t>
      </w:r>
    </w:p>
    <w:p w:rsidR="007112D9" w:rsidRDefault="007112D9" w:rsidP="008D62B2">
      <w:pPr>
        <w:jc w:val="both"/>
        <w:rPr>
          <w:rFonts w:ascii="Arial" w:hAnsi="Arial" w:cs="Arial"/>
          <w:b/>
          <w:bCs/>
          <w:highlight w:val="yellow"/>
        </w:rPr>
      </w:pPr>
    </w:p>
    <w:p w:rsidR="00B22D9B" w:rsidRDefault="00B22D9B" w:rsidP="008D62B2">
      <w:pPr>
        <w:jc w:val="both"/>
        <w:rPr>
          <w:rFonts w:ascii="Arial" w:hAnsi="Arial" w:cs="Arial"/>
          <w:b/>
          <w:bCs/>
          <w:highlight w:val="yellow"/>
        </w:rPr>
      </w:pPr>
    </w:p>
    <w:p w:rsidR="00FB2151" w:rsidRDefault="00FB2151" w:rsidP="00FB2151">
      <w:pPr>
        <w:jc w:val="center"/>
        <w:rPr>
          <w:rFonts w:ascii="Arial" w:hAnsi="Arial" w:cs="Arial"/>
          <w:b/>
          <w:bCs/>
        </w:rPr>
      </w:pPr>
      <w:r w:rsidRPr="00FB2151">
        <w:rPr>
          <w:rFonts w:ascii="Arial" w:hAnsi="Arial" w:cs="Arial"/>
          <w:b/>
          <w:bCs/>
        </w:rPr>
        <w:t>Guiricema/MG, 05 de março de 2020.</w:t>
      </w:r>
    </w:p>
    <w:p w:rsidR="00B22D9B" w:rsidRDefault="00B22D9B" w:rsidP="00FB2151">
      <w:pPr>
        <w:jc w:val="center"/>
        <w:rPr>
          <w:rFonts w:ascii="Arial" w:hAnsi="Arial" w:cs="Arial"/>
          <w:b/>
          <w:bCs/>
        </w:rPr>
      </w:pPr>
    </w:p>
    <w:p w:rsidR="00B22D9B" w:rsidRPr="00FB2151" w:rsidRDefault="00B22D9B" w:rsidP="00FB2151">
      <w:pPr>
        <w:jc w:val="center"/>
        <w:rPr>
          <w:rFonts w:ascii="Arial" w:hAnsi="Arial" w:cs="Arial"/>
          <w:b/>
          <w:bCs/>
        </w:rPr>
      </w:pPr>
    </w:p>
    <w:p w:rsidR="00FB2151" w:rsidRPr="00FB2151" w:rsidRDefault="00FB2151" w:rsidP="008D62B2">
      <w:pPr>
        <w:jc w:val="both"/>
        <w:rPr>
          <w:rFonts w:ascii="Arial" w:hAnsi="Arial" w:cs="Arial"/>
          <w:b/>
          <w:bCs/>
        </w:rPr>
      </w:pPr>
    </w:p>
    <w:p w:rsidR="00FB2151" w:rsidRPr="00B22D9B" w:rsidRDefault="00B22D9B" w:rsidP="00B22D9B">
      <w:pPr>
        <w:jc w:val="center"/>
        <w:rPr>
          <w:rFonts w:ascii="Arial" w:hAnsi="Arial" w:cs="Arial"/>
          <w:b/>
          <w:bCs/>
        </w:rPr>
      </w:pPr>
      <w:r w:rsidRPr="00B22D9B">
        <w:rPr>
          <w:rFonts w:ascii="Arial" w:hAnsi="Arial" w:cs="Arial"/>
          <w:b/>
          <w:bCs/>
        </w:rPr>
        <w:t>David Zito de Almeida</w:t>
      </w:r>
    </w:p>
    <w:p w:rsidR="00FB2151" w:rsidRPr="00B22D9B" w:rsidRDefault="00FB2151" w:rsidP="00FB2151">
      <w:pPr>
        <w:jc w:val="center"/>
        <w:rPr>
          <w:rFonts w:ascii="Arial" w:hAnsi="Arial" w:cs="Arial"/>
          <w:b/>
          <w:bCs/>
        </w:rPr>
      </w:pPr>
      <w:r w:rsidRPr="00B22D9B">
        <w:rPr>
          <w:rFonts w:ascii="Arial" w:hAnsi="Arial" w:cs="Arial"/>
          <w:b/>
          <w:bCs/>
        </w:rPr>
        <w:t>Secretário Municipal de Obras Públicas</w:t>
      </w:r>
    </w:p>
    <w:p w:rsidR="007112D9" w:rsidRPr="004D0DC5" w:rsidRDefault="007112D9" w:rsidP="008D62B2">
      <w:pPr>
        <w:autoSpaceDE w:val="0"/>
        <w:autoSpaceDN w:val="0"/>
        <w:adjustRightInd w:val="0"/>
        <w:jc w:val="center"/>
        <w:rPr>
          <w:rFonts w:ascii="Arial" w:hAnsi="Arial" w:cs="Arial"/>
          <w:b/>
          <w:bCs/>
        </w:rPr>
      </w:pPr>
    </w:p>
    <w:p w:rsidR="004D0DC5" w:rsidRPr="004D0DC5" w:rsidRDefault="004D0DC5" w:rsidP="007112D9">
      <w:pPr>
        <w:jc w:val="center"/>
        <w:rPr>
          <w:rFonts w:ascii="Arial" w:hAnsi="Arial" w:cs="Arial"/>
          <w:sz w:val="20"/>
          <w:szCs w:val="20"/>
        </w:rPr>
      </w:pPr>
      <w:r w:rsidRPr="004D0DC5">
        <w:rPr>
          <w:rFonts w:ascii="Arial" w:hAnsi="Arial"/>
        </w:rPr>
        <w:br w:type="page"/>
      </w:r>
      <w:r w:rsidR="007112D9" w:rsidRPr="004D0DC5">
        <w:rPr>
          <w:rFonts w:ascii="Arial" w:hAnsi="Arial" w:cs="Arial"/>
          <w:sz w:val="20"/>
          <w:szCs w:val="20"/>
        </w:rPr>
        <w:lastRenderedPageBreak/>
        <w:t xml:space="preserve"> </w:t>
      </w:r>
    </w:p>
    <w:p w:rsidR="004D0DC5" w:rsidRPr="004D0DC5" w:rsidRDefault="004D0DC5" w:rsidP="004D0DC5">
      <w:pPr>
        <w:jc w:val="center"/>
        <w:rPr>
          <w:rFonts w:ascii="Arial" w:hAnsi="Arial" w:cs="Arial"/>
          <w:sz w:val="20"/>
          <w:szCs w:val="20"/>
        </w:rPr>
      </w:pPr>
    </w:p>
    <w:p w:rsidR="00D52608" w:rsidRPr="004D0DC5" w:rsidRDefault="00D52608" w:rsidP="00D52608">
      <w:pPr>
        <w:pStyle w:val="Ttulo4"/>
        <w:spacing w:line="360" w:lineRule="auto"/>
        <w:jc w:val="center"/>
        <w:rPr>
          <w:rFonts w:ascii="Arial" w:hAnsi="Arial" w:cs="Arial"/>
          <w:szCs w:val="24"/>
        </w:rPr>
      </w:pPr>
      <w:r w:rsidRPr="004D0DC5">
        <w:rPr>
          <w:rFonts w:ascii="Arial" w:hAnsi="Arial" w:cs="Arial"/>
          <w:szCs w:val="24"/>
        </w:rPr>
        <w:t>ANEXO I – MODELO DE PROPOSTA COMERCIAL</w:t>
      </w:r>
    </w:p>
    <w:p w:rsidR="00D52608" w:rsidRDefault="00D52608" w:rsidP="00D52608">
      <w:pPr>
        <w:jc w:val="center"/>
        <w:rPr>
          <w:rFonts w:ascii="Arial" w:hAnsi="Arial" w:cs="Arial"/>
          <w:b/>
        </w:rPr>
      </w:pPr>
      <w:r w:rsidRPr="00FB2151">
        <w:rPr>
          <w:rFonts w:ascii="Arial" w:hAnsi="Arial" w:cs="Arial"/>
          <w:b/>
        </w:rPr>
        <w:t xml:space="preserve">PROCESSO LICITATÓRIO Nº. </w:t>
      </w:r>
      <w:r w:rsidR="00FB2151" w:rsidRPr="00FB2151">
        <w:rPr>
          <w:rFonts w:ascii="Arial" w:hAnsi="Arial" w:cs="Arial"/>
          <w:b/>
        </w:rPr>
        <w:t>111</w:t>
      </w:r>
      <w:r w:rsidRPr="00FB2151">
        <w:rPr>
          <w:rFonts w:ascii="Arial" w:hAnsi="Arial" w:cs="Arial"/>
          <w:b/>
        </w:rPr>
        <w:t>/20</w:t>
      </w:r>
      <w:r w:rsidR="00FB2151" w:rsidRPr="00FB2151">
        <w:rPr>
          <w:rFonts w:ascii="Arial" w:hAnsi="Arial" w:cs="Arial"/>
          <w:b/>
        </w:rPr>
        <w:t>20</w:t>
      </w:r>
    </w:p>
    <w:p w:rsidR="00FB2151" w:rsidRPr="00FB2151" w:rsidRDefault="00FB2151" w:rsidP="00D52608">
      <w:pPr>
        <w:jc w:val="center"/>
        <w:rPr>
          <w:rFonts w:ascii="Arial" w:hAnsi="Arial" w:cs="Arial"/>
          <w:b/>
        </w:rPr>
      </w:pPr>
      <w:r>
        <w:rPr>
          <w:rFonts w:ascii="Arial" w:hAnsi="Arial" w:cs="Arial"/>
          <w:b/>
        </w:rPr>
        <w:t>Pregão Presencial nº 013/2020</w:t>
      </w:r>
    </w:p>
    <w:p w:rsidR="00D52608" w:rsidRPr="004D0DC5" w:rsidRDefault="00D52608" w:rsidP="00D52608">
      <w:pPr>
        <w:jc w:val="center"/>
        <w:rPr>
          <w:rFonts w:ascii="Arial" w:hAnsi="Arial" w:cs="Arial"/>
        </w:rPr>
      </w:pPr>
    </w:p>
    <w:tbl>
      <w:tblPr>
        <w:tblW w:w="10669" w:type="dxa"/>
        <w:jc w:val="right"/>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
        <w:gridCol w:w="2769"/>
        <w:gridCol w:w="4908"/>
        <w:gridCol w:w="262"/>
        <w:gridCol w:w="1668"/>
        <w:gridCol w:w="514"/>
      </w:tblGrid>
      <w:tr w:rsidR="00D52608" w:rsidRPr="004D0DC5" w:rsidTr="001B30FB">
        <w:trPr>
          <w:gridBefore w:val="1"/>
          <w:wBefore w:w="548" w:type="dxa"/>
          <w:trHeight w:val="199"/>
          <w:jc w:val="right"/>
        </w:trPr>
        <w:tc>
          <w:tcPr>
            <w:tcW w:w="10121" w:type="dxa"/>
            <w:gridSpan w:val="5"/>
            <w:shd w:val="clear" w:color="auto" w:fill="BFBFBF" w:themeFill="background1" w:themeFillShade="BF"/>
          </w:tcPr>
          <w:p w:rsidR="00D52608" w:rsidRPr="004D0DC5" w:rsidRDefault="00D52608" w:rsidP="001B30FB">
            <w:pPr>
              <w:pStyle w:val="Ttulo6"/>
              <w:jc w:val="center"/>
              <w:rPr>
                <w:rFonts w:ascii="Arial" w:eastAsia="Batang" w:hAnsi="Arial" w:cs="Arial"/>
                <w:bCs w:val="0"/>
                <w:sz w:val="24"/>
                <w:szCs w:val="24"/>
              </w:rPr>
            </w:pPr>
            <w:r w:rsidRPr="004D0DC5">
              <w:rPr>
                <w:rFonts w:ascii="Arial" w:eastAsia="Batang" w:hAnsi="Arial" w:cs="Arial"/>
                <w:bCs w:val="0"/>
                <w:sz w:val="24"/>
                <w:szCs w:val="24"/>
              </w:rPr>
              <w:t>PROPOSTA DE PREÇOS ESCRITA</w:t>
            </w:r>
          </w:p>
        </w:tc>
      </w:tr>
      <w:tr w:rsidR="00D52608" w:rsidRPr="004D0DC5" w:rsidTr="001B30FB">
        <w:trPr>
          <w:gridBefore w:val="1"/>
          <w:wBefore w:w="548" w:type="dxa"/>
          <w:jc w:val="right"/>
        </w:trPr>
        <w:tc>
          <w:tcPr>
            <w:tcW w:w="10121" w:type="dxa"/>
            <w:gridSpan w:val="5"/>
          </w:tcPr>
          <w:p w:rsidR="00D52608" w:rsidRPr="004D0DC5" w:rsidRDefault="00D52608" w:rsidP="001B30FB">
            <w:pPr>
              <w:pStyle w:val="Ttulo6"/>
              <w:rPr>
                <w:rFonts w:ascii="Arial" w:eastAsia="Batang" w:hAnsi="Arial" w:cs="Arial"/>
                <w:bCs w:val="0"/>
                <w:sz w:val="24"/>
                <w:szCs w:val="24"/>
              </w:rPr>
            </w:pPr>
            <w:r w:rsidRPr="004D0DC5">
              <w:rPr>
                <w:rFonts w:ascii="Arial" w:eastAsia="Batang" w:hAnsi="Arial" w:cs="Arial"/>
                <w:bCs w:val="0"/>
                <w:sz w:val="24"/>
                <w:szCs w:val="24"/>
              </w:rPr>
              <w:t xml:space="preserve">PREGÃO PRESENCIAL Nº 005/2017- TIPO MENOR PREÇO GLOBAL – PREFEITURA MUNICIPAL DE </w:t>
            </w:r>
            <w:r>
              <w:rPr>
                <w:rFonts w:ascii="Arial" w:eastAsia="Batang" w:hAnsi="Arial" w:cs="Arial"/>
                <w:bCs w:val="0"/>
                <w:sz w:val="24"/>
                <w:szCs w:val="24"/>
              </w:rPr>
              <w:t>GUIRICEMA</w:t>
            </w:r>
            <w:r w:rsidRPr="004D0DC5">
              <w:rPr>
                <w:rFonts w:ascii="Arial" w:eastAsia="Batang" w:hAnsi="Arial" w:cs="Arial"/>
                <w:bCs w:val="0"/>
                <w:sz w:val="24"/>
                <w:szCs w:val="24"/>
              </w:rPr>
              <w:t>-MG</w:t>
            </w:r>
          </w:p>
        </w:tc>
      </w:tr>
      <w:tr w:rsidR="00D52608" w:rsidRPr="004D0DC5" w:rsidTr="001B30FB">
        <w:trPr>
          <w:gridBefore w:val="1"/>
          <w:wBefore w:w="548" w:type="dxa"/>
          <w:jc w:val="right"/>
        </w:trPr>
        <w:tc>
          <w:tcPr>
            <w:tcW w:w="10121" w:type="dxa"/>
            <w:gridSpan w:val="5"/>
          </w:tcPr>
          <w:p w:rsidR="00D52608" w:rsidRPr="004D0DC5" w:rsidRDefault="00D52608" w:rsidP="001B30FB">
            <w:pPr>
              <w:jc w:val="both"/>
              <w:rPr>
                <w:rFonts w:ascii="Arial" w:eastAsia="Batang" w:hAnsi="Arial" w:cs="Arial"/>
                <w:b/>
                <w:bCs/>
              </w:rPr>
            </w:pPr>
            <w:r w:rsidRPr="004D0DC5">
              <w:rPr>
                <w:rFonts w:ascii="Arial" w:eastAsia="Batang" w:hAnsi="Arial" w:cs="Arial"/>
                <w:b/>
                <w:bCs/>
              </w:rPr>
              <w:t>Proponente:</w:t>
            </w:r>
          </w:p>
        </w:tc>
      </w:tr>
      <w:tr w:rsidR="00D52608" w:rsidRPr="004D0DC5" w:rsidTr="001B30FB">
        <w:trPr>
          <w:gridBefore w:val="1"/>
          <w:wBefore w:w="548" w:type="dxa"/>
          <w:jc w:val="right"/>
        </w:trPr>
        <w:tc>
          <w:tcPr>
            <w:tcW w:w="7677" w:type="dxa"/>
            <w:gridSpan w:val="2"/>
          </w:tcPr>
          <w:p w:rsidR="00D52608" w:rsidRPr="004D0DC5" w:rsidRDefault="00D52608" w:rsidP="001B30FB">
            <w:pPr>
              <w:jc w:val="both"/>
              <w:rPr>
                <w:rFonts w:ascii="Arial" w:eastAsia="Batang" w:hAnsi="Arial" w:cs="Arial"/>
                <w:b/>
                <w:bCs/>
              </w:rPr>
            </w:pPr>
            <w:r w:rsidRPr="004D0DC5">
              <w:rPr>
                <w:rFonts w:ascii="Arial" w:eastAsia="Batang" w:hAnsi="Arial" w:cs="Arial"/>
                <w:b/>
                <w:bCs/>
              </w:rPr>
              <w:t>Endereço:</w:t>
            </w:r>
          </w:p>
        </w:tc>
        <w:tc>
          <w:tcPr>
            <w:tcW w:w="2444" w:type="dxa"/>
            <w:gridSpan w:val="3"/>
          </w:tcPr>
          <w:p w:rsidR="00D52608" w:rsidRPr="004D0DC5" w:rsidRDefault="00D52608" w:rsidP="001B30FB">
            <w:pPr>
              <w:jc w:val="both"/>
              <w:rPr>
                <w:rFonts w:ascii="Arial" w:eastAsia="Batang" w:hAnsi="Arial" w:cs="Arial"/>
                <w:b/>
                <w:bCs/>
              </w:rPr>
            </w:pPr>
            <w:r w:rsidRPr="004D0DC5">
              <w:rPr>
                <w:rFonts w:ascii="Arial" w:eastAsia="Batang" w:hAnsi="Arial" w:cs="Arial"/>
                <w:b/>
                <w:bCs/>
              </w:rPr>
              <w:t>Cidade:</w:t>
            </w:r>
          </w:p>
        </w:tc>
      </w:tr>
      <w:tr w:rsidR="00D52608" w:rsidRPr="004D0DC5" w:rsidTr="001B30FB">
        <w:trPr>
          <w:gridBefore w:val="1"/>
          <w:wBefore w:w="548" w:type="dxa"/>
          <w:jc w:val="right"/>
        </w:trPr>
        <w:tc>
          <w:tcPr>
            <w:tcW w:w="2769" w:type="dxa"/>
          </w:tcPr>
          <w:p w:rsidR="00D52608" w:rsidRPr="004D0DC5" w:rsidRDefault="00D52608" w:rsidP="001B30FB">
            <w:pPr>
              <w:jc w:val="both"/>
              <w:rPr>
                <w:rFonts w:ascii="Arial" w:eastAsia="Batang" w:hAnsi="Arial" w:cs="Arial"/>
                <w:b/>
                <w:bCs/>
              </w:rPr>
            </w:pPr>
            <w:r w:rsidRPr="004D0DC5">
              <w:rPr>
                <w:rFonts w:ascii="Arial" w:eastAsia="Batang" w:hAnsi="Arial" w:cs="Arial"/>
                <w:b/>
                <w:bCs/>
              </w:rPr>
              <w:t>Telefone:</w:t>
            </w:r>
          </w:p>
        </w:tc>
        <w:tc>
          <w:tcPr>
            <w:tcW w:w="4908" w:type="dxa"/>
          </w:tcPr>
          <w:p w:rsidR="00D52608" w:rsidRPr="004D0DC5" w:rsidRDefault="00D52608" w:rsidP="001B30FB">
            <w:pPr>
              <w:jc w:val="both"/>
              <w:rPr>
                <w:rFonts w:ascii="Arial" w:eastAsia="Batang" w:hAnsi="Arial" w:cs="Arial"/>
                <w:b/>
                <w:bCs/>
              </w:rPr>
            </w:pPr>
            <w:r w:rsidRPr="004D0DC5">
              <w:rPr>
                <w:rFonts w:ascii="Arial" w:eastAsia="Batang" w:hAnsi="Arial" w:cs="Arial"/>
                <w:b/>
                <w:bCs/>
              </w:rPr>
              <w:t>Fax</w:t>
            </w:r>
            <w:proofErr w:type="gramStart"/>
            <w:r w:rsidRPr="004D0DC5">
              <w:rPr>
                <w:rFonts w:ascii="Arial" w:eastAsia="Batang" w:hAnsi="Arial" w:cs="Arial"/>
                <w:b/>
                <w:bCs/>
              </w:rPr>
              <w:t>.:</w:t>
            </w:r>
            <w:proofErr w:type="gramEnd"/>
          </w:p>
        </w:tc>
        <w:tc>
          <w:tcPr>
            <w:tcW w:w="2444" w:type="dxa"/>
            <w:gridSpan w:val="3"/>
          </w:tcPr>
          <w:p w:rsidR="00D52608" w:rsidRPr="004D0DC5" w:rsidRDefault="00D52608" w:rsidP="001B30FB">
            <w:pPr>
              <w:jc w:val="both"/>
              <w:rPr>
                <w:rFonts w:ascii="Arial" w:eastAsia="Batang" w:hAnsi="Arial" w:cs="Arial"/>
                <w:b/>
                <w:bCs/>
              </w:rPr>
            </w:pPr>
            <w:r w:rsidRPr="004D0DC5">
              <w:rPr>
                <w:rFonts w:ascii="Arial" w:eastAsia="Batang" w:hAnsi="Arial" w:cs="Arial"/>
                <w:b/>
                <w:bCs/>
              </w:rPr>
              <w:t>E-mail:</w:t>
            </w:r>
          </w:p>
        </w:tc>
      </w:tr>
      <w:tr w:rsidR="00D52608" w:rsidRPr="004D0DC5" w:rsidTr="001B30FB">
        <w:trPr>
          <w:gridBefore w:val="1"/>
          <w:wBefore w:w="548" w:type="dxa"/>
          <w:jc w:val="right"/>
        </w:trPr>
        <w:tc>
          <w:tcPr>
            <w:tcW w:w="2769" w:type="dxa"/>
          </w:tcPr>
          <w:p w:rsidR="00D52608" w:rsidRPr="004D0DC5" w:rsidRDefault="00D52608" w:rsidP="001B30FB">
            <w:pPr>
              <w:jc w:val="both"/>
              <w:rPr>
                <w:rFonts w:ascii="Arial" w:eastAsia="Batang" w:hAnsi="Arial" w:cs="Arial"/>
                <w:b/>
                <w:bCs/>
              </w:rPr>
            </w:pPr>
            <w:r w:rsidRPr="004D0DC5">
              <w:rPr>
                <w:rFonts w:ascii="Arial" w:eastAsia="Batang" w:hAnsi="Arial" w:cs="Arial"/>
                <w:b/>
                <w:bCs/>
              </w:rPr>
              <w:t>Banco:</w:t>
            </w:r>
          </w:p>
        </w:tc>
        <w:tc>
          <w:tcPr>
            <w:tcW w:w="4908" w:type="dxa"/>
          </w:tcPr>
          <w:p w:rsidR="00D52608" w:rsidRPr="004D0DC5" w:rsidRDefault="00D52608" w:rsidP="001B30FB">
            <w:pPr>
              <w:jc w:val="both"/>
              <w:rPr>
                <w:rFonts w:ascii="Arial" w:eastAsia="Batang" w:hAnsi="Arial" w:cs="Arial"/>
                <w:b/>
                <w:bCs/>
              </w:rPr>
            </w:pPr>
            <w:r w:rsidRPr="004D0DC5">
              <w:rPr>
                <w:rFonts w:ascii="Arial" w:eastAsia="Batang" w:hAnsi="Arial" w:cs="Arial"/>
                <w:b/>
                <w:bCs/>
              </w:rPr>
              <w:t>Agência:</w:t>
            </w:r>
          </w:p>
        </w:tc>
        <w:tc>
          <w:tcPr>
            <w:tcW w:w="2444" w:type="dxa"/>
            <w:gridSpan w:val="3"/>
          </w:tcPr>
          <w:p w:rsidR="00D52608" w:rsidRPr="004D0DC5" w:rsidRDefault="00D52608" w:rsidP="001B30FB">
            <w:pPr>
              <w:jc w:val="both"/>
              <w:rPr>
                <w:rFonts w:ascii="Arial" w:eastAsia="Batang" w:hAnsi="Arial" w:cs="Arial"/>
                <w:b/>
                <w:bCs/>
              </w:rPr>
            </w:pPr>
            <w:r w:rsidRPr="004D0DC5">
              <w:rPr>
                <w:rFonts w:ascii="Arial" w:eastAsia="Batang" w:hAnsi="Arial" w:cs="Arial"/>
                <w:b/>
                <w:bCs/>
              </w:rPr>
              <w:t>Conta Corrente:</w:t>
            </w:r>
          </w:p>
        </w:tc>
      </w:tr>
      <w:tr w:rsidR="00D52608" w:rsidRPr="004D0DC5" w:rsidTr="001B30FB">
        <w:trPr>
          <w:gridBefore w:val="1"/>
          <w:wBefore w:w="548" w:type="dxa"/>
          <w:jc w:val="right"/>
        </w:trPr>
        <w:tc>
          <w:tcPr>
            <w:tcW w:w="2769" w:type="dxa"/>
          </w:tcPr>
          <w:p w:rsidR="00D52608" w:rsidRPr="004D0DC5" w:rsidRDefault="00D52608" w:rsidP="001B30FB">
            <w:pPr>
              <w:jc w:val="both"/>
              <w:rPr>
                <w:rFonts w:ascii="Arial" w:eastAsia="Batang" w:hAnsi="Arial" w:cs="Arial"/>
                <w:b/>
                <w:bCs/>
              </w:rPr>
            </w:pPr>
            <w:r w:rsidRPr="004D0DC5">
              <w:rPr>
                <w:rFonts w:ascii="Arial" w:eastAsia="Batang" w:hAnsi="Arial" w:cs="Arial"/>
                <w:b/>
                <w:bCs/>
              </w:rPr>
              <w:t>CNPJ:</w:t>
            </w:r>
          </w:p>
        </w:tc>
        <w:tc>
          <w:tcPr>
            <w:tcW w:w="4908" w:type="dxa"/>
          </w:tcPr>
          <w:p w:rsidR="00D52608" w:rsidRPr="004D0DC5" w:rsidRDefault="00D52608" w:rsidP="001B30FB">
            <w:pPr>
              <w:jc w:val="both"/>
              <w:rPr>
                <w:rFonts w:ascii="Arial" w:eastAsia="Batang" w:hAnsi="Arial" w:cs="Arial"/>
                <w:b/>
                <w:bCs/>
              </w:rPr>
            </w:pPr>
            <w:r w:rsidRPr="004D0DC5">
              <w:rPr>
                <w:rFonts w:ascii="Arial" w:eastAsia="Batang" w:hAnsi="Arial" w:cs="Arial"/>
                <w:b/>
                <w:bCs/>
              </w:rPr>
              <w:t>Inscrição Estadual:</w:t>
            </w:r>
          </w:p>
        </w:tc>
        <w:tc>
          <w:tcPr>
            <w:tcW w:w="2444" w:type="dxa"/>
            <w:gridSpan w:val="3"/>
          </w:tcPr>
          <w:p w:rsidR="00D52608" w:rsidRPr="004D0DC5" w:rsidRDefault="00D52608" w:rsidP="001B30FB">
            <w:pPr>
              <w:jc w:val="both"/>
              <w:rPr>
                <w:rFonts w:ascii="Arial" w:eastAsia="Batang" w:hAnsi="Arial" w:cs="Arial"/>
                <w:b/>
                <w:bCs/>
              </w:rPr>
            </w:pPr>
          </w:p>
        </w:tc>
      </w:tr>
      <w:tr w:rsidR="00D52608" w:rsidRPr="004D0DC5" w:rsidTr="001B30FB">
        <w:tblPrEx>
          <w:jc w:val="center"/>
          <w:tblCellMar>
            <w:left w:w="108" w:type="dxa"/>
            <w:right w:w="108" w:type="dxa"/>
          </w:tblCellMar>
          <w:tblLook w:val="04A0" w:firstRow="1" w:lastRow="0" w:firstColumn="1" w:lastColumn="0" w:noHBand="0" w:noVBand="1"/>
        </w:tblPrEx>
        <w:trPr>
          <w:gridAfter w:val="1"/>
          <w:wAfter w:w="514" w:type="dxa"/>
          <w:jc w:val="center"/>
        </w:trPr>
        <w:tc>
          <w:tcPr>
            <w:tcW w:w="8487" w:type="dxa"/>
            <w:gridSpan w:val="4"/>
            <w:shd w:val="clear" w:color="auto" w:fill="auto"/>
          </w:tcPr>
          <w:p w:rsidR="00D52608" w:rsidRPr="004D0DC5" w:rsidRDefault="00D52608" w:rsidP="001B30FB">
            <w:pPr>
              <w:jc w:val="both"/>
              <w:rPr>
                <w:rFonts w:ascii="Arial" w:hAnsi="Arial" w:cs="Arial"/>
              </w:rPr>
            </w:pPr>
            <w:r w:rsidRPr="004D0DC5">
              <w:rPr>
                <w:rFonts w:ascii="Arial" w:hAnsi="Arial" w:cs="Arial"/>
              </w:rPr>
              <w:t>Preço unitário por Ponto de Iluminação Pública</w:t>
            </w:r>
          </w:p>
        </w:tc>
        <w:tc>
          <w:tcPr>
            <w:tcW w:w="1668" w:type="dxa"/>
            <w:shd w:val="clear" w:color="auto" w:fill="auto"/>
          </w:tcPr>
          <w:p w:rsidR="00D52608" w:rsidRPr="004D0DC5" w:rsidRDefault="00D52608" w:rsidP="001B30FB">
            <w:pPr>
              <w:jc w:val="both"/>
              <w:rPr>
                <w:rFonts w:ascii="Arial" w:hAnsi="Arial" w:cs="Arial"/>
              </w:rPr>
            </w:pPr>
            <w:r w:rsidRPr="004D0DC5">
              <w:rPr>
                <w:rFonts w:ascii="Arial" w:hAnsi="Arial" w:cs="Arial"/>
              </w:rPr>
              <w:t>R$</w:t>
            </w:r>
          </w:p>
        </w:tc>
      </w:tr>
      <w:tr w:rsidR="00D52608" w:rsidRPr="004D0DC5" w:rsidTr="001B30FB">
        <w:tblPrEx>
          <w:jc w:val="center"/>
          <w:tblCellMar>
            <w:left w:w="108" w:type="dxa"/>
            <w:right w:w="108" w:type="dxa"/>
          </w:tblCellMar>
          <w:tblLook w:val="04A0" w:firstRow="1" w:lastRow="0" w:firstColumn="1" w:lastColumn="0" w:noHBand="0" w:noVBand="1"/>
        </w:tblPrEx>
        <w:trPr>
          <w:gridAfter w:val="1"/>
          <w:wAfter w:w="514" w:type="dxa"/>
          <w:jc w:val="center"/>
        </w:trPr>
        <w:tc>
          <w:tcPr>
            <w:tcW w:w="8487" w:type="dxa"/>
            <w:gridSpan w:val="4"/>
            <w:shd w:val="clear" w:color="auto" w:fill="auto"/>
          </w:tcPr>
          <w:p w:rsidR="00D52608" w:rsidRPr="004D0DC5" w:rsidRDefault="00D52608" w:rsidP="001B30FB">
            <w:pPr>
              <w:ind w:left="78" w:hanging="78"/>
              <w:jc w:val="both"/>
              <w:rPr>
                <w:rFonts w:ascii="Arial" w:hAnsi="Arial" w:cs="Arial"/>
              </w:rPr>
            </w:pPr>
            <w:r w:rsidRPr="004D0DC5">
              <w:rPr>
                <w:rFonts w:ascii="Arial" w:hAnsi="Arial" w:cs="Arial"/>
              </w:rPr>
              <w:t xml:space="preserve">Preço total mensal = (preço unitário X </w:t>
            </w:r>
            <w:r w:rsidR="001B30FB">
              <w:rPr>
                <w:rFonts w:ascii="Arial" w:hAnsi="Arial" w:cs="Arial"/>
              </w:rPr>
              <w:t>1016</w:t>
            </w:r>
            <w:r w:rsidRPr="004D0DC5">
              <w:rPr>
                <w:rFonts w:ascii="Arial" w:hAnsi="Arial" w:cs="Arial"/>
              </w:rPr>
              <w:t xml:space="preserve"> pontos de IP)</w:t>
            </w:r>
          </w:p>
        </w:tc>
        <w:tc>
          <w:tcPr>
            <w:tcW w:w="1668" w:type="dxa"/>
            <w:shd w:val="clear" w:color="auto" w:fill="auto"/>
          </w:tcPr>
          <w:p w:rsidR="00D52608" w:rsidRPr="004D0DC5" w:rsidRDefault="00D52608" w:rsidP="001B30FB">
            <w:pPr>
              <w:jc w:val="both"/>
              <w:rPr>
                <w:rFonts w:ascii="Arial" w:hAnsi="Arial" w:cs="Arial"/>
              </w:rPr>
            </w:pPr>
            <w:r w:rsidRPr="004D0DC5">
              <w:rPr>
                <w:rFonts w:ascii="Arial" w:hAnsi="Arial" w:cs="Arial"/>
              </w:rPr>
              <w:t xml:space="preserve">R$ </w:t>
            </w:r>
          </w:p>
        </w:tc>
      </w:tr>
      <w:tr w:rsidR="00D52608" w:rsidRPr="004D0DC5" w:rsidTr="001B30FB">
        <w:tblPrEx>
          <w:jc w:val="center"/>
          <w:tblCellMar>
            <w:left w:w="108" w:type="dxa"/>
            <w:right w:w="108" w:type="dxa"/>
          </w:tblCellMar>
          <w:tblLook w:val="04A0" w:firstRow="1" w:lastRow="0" w:firstColumn="1" w:lastColumn="0" w:noHBand="0" w:noVBand="1"/>
        </w:tblPrEx>
        <w:trPr>
          <w:gridAfter w:val="1"/>
          <w:wAfter w:w="514" w:type="dxa"/>
          <w:jc w:val="center"/>
        </w:trPr>
        <w:tc>
          <w:tcPr>
            <w:tcW w:w="8487" w:type="dxa"/>
            <w:gridSpan w:val="4"/>
            <w:shd w:val="clear" w:color="auto" w:fill="auto"/>
          </w:tcPr>
          <w:p w:rsidR="00D52608" w:rsidRPr="004D0DC5" w:rsidRDefault="00D52608" w:rsidP="001B30FB">
            <w:pPr>
              <w:jc w:val="both"/>
              <w:rPr>
                <w:rFonts w:ascii="Arial" w:hAnsi="Arial" w:cs="Arial"/>
              </w:rPr>
            </w:pPr>
            <w:r w:rsidRPr="004D0DC5">
              <w:rPr>
                <w:rFonts w:ascii="Arial" w:hAnsi="Arial" w:cs="Arial"/>
              </w:rPr>
              <w:t xml:space="preserve">Valor global da proposta referente </w:t>
            </w:r>
            <w:proofErr w:type="gramStart"/>
            <w:r w:rsidRPr="004D0DC5">
              <w:rPr>
                <w:rFonts w:ascii="Arial" w:hAnsi="Arial" w:cs="Arial"/>
              </w:rPr>
              <w:t>a</w:t>
            </w:r>
            <w:proofErr w:type="gramEnd"/>
            <w:r w:rsidRPr="004D0DC5">
              <w:rPr>
                <w:rFonts w:ascii="Arial" w:hAnsi="Arial" w:cs="Arial"/>
              </w:rPr>
              <w:t xml:space="preserve"> 12 meses = (preço mensal X 12 meses)</w:t>
            </w:r>
          </w:p>
        </w:tc>
        <w:tc>
          <w:tcPr>
            <w:tcW w:w="1668" w:type="dxa"/>
            <w:shd w:val="clear" w:color="auto" w:fill="auto"/>
          </w:tcPr>
          <w:p w:rsidR="00D52608" w:rsidRPr="004D0DC5" w:rsidRDefault="00D52608" w:rsidP="001B30FB">
            <w:pPr>
              <w:jc w:val="both"/>
              <w:rPr>
                <w:rFonts w:ascii="Arial" w:hAnsi="Arial" w:cs="Arial"/>
              </w:rPr>
            </w:pPr>
            <w:r w:rsidRPr="004D0DC5">
              <w:rPr>
                <w:rFonts w:ascii="Arial" w:hAnsi="Arial" w:cs="Arial"/>
              </w:rPr>
              <w:t>R$</w:t>
            </w:r>
          </w:p>
        </w:tc>
      </w:tr>
    </w:tbl>
    <w:p w:rsidR="00D52608" w:rsidRPr="008A7145" w:rsidRDefault="00D52608" w:rsidP="00D52608">
      <w:pPr>
        <w:pStyle w:val="PargrafodaLista"/>
        <w:numPr>
          <w:ilvl w:val="0"/>
          <w:numId w:val="26"/>
        </w:numPr>
        <w:rPr>
          <w:rFonts w:ascii="Arial" w:hAnsi="Arial" w:cs="Arial"/>
        </w:rPr>
      </w:pPr>
      <w:r w:rsidRPr="004D0DC5">
        <w:rPr>
          <w:rFonts w:ascii="Arial" w:eastAsia="Batang" w:hAnsi="Arial" w:cs="Arial"/>
        </w:rPr>
        <w:t>Valor global da Proposta: _________ (______________________________________)</w:t>
      </w:r>
      <w:r>
        <w:rPr>
          <w:rFonts w:ascii="Arial" w:eastAsia="Batang" w:hAnsi="Arial" w:cs="Arial"/>
        </w:rPr>
        <w:t>.</w:t>
      </w:r>
    </w:p>
    <w:p w:rsidR="00D52608" w:rsidRDefault="00D52608" w:rsidP="00D52608">
      <w:pPr>
        <w:ind w:left="-426"/>
        <w:rPr>
          <w:rFonts w:ascii="Arial" w:hAnsi="Arial" w:cs="Arial"/>
        </w:rPr>
      </w:pPr>
    </w:p>
    <w:p w:rsidR="00D52608" w:rsidRPr="008A7145" w:rsidRDefault="00D52608" w:rsidP="00D52608">
      <w:pPr>
        <w:ind w:left="-426"/>
        <w:rPr>
          <w:rFonts w:ascii="Arial" w:hAnsi="Arial" w:cs="Arial"/>
          <w:vanish/>
        </w:rPr>
      </w:pPr>
    </w:p>
    <w:p w:rsidR="00D52608" w:rsidRPr="008A7145" w:rsidRDefault="00D52608" w:rsidP="00D52608">
      <w:pPr>
        <w:ind w:left="-426"/>
        <w:jc w:val="both"/>
        <w:rPr>
          <w:rFonts w:ascii="Arial" w:hAnsi="Arial" w:cs="Arial"/>
          <w:iCs/>
          <w:color w:val="000000"/>
        </w:rPr>
      </w:pPr>
      <w:r w:rsidRPr="008A7145">
        <w:rPr>
          <w:rFonts w:ascii="Arial" w:hAnsi="Arial" w:cs="Arial"/>
          <w:iCs/>
          <w:color w:val="000000"/>
        </w:rPr>
        <w:t xml:space="preserve">Declaramos, igualmente, que em nosso preço estão incluídos todos os custos diretos e indiretos para perfeita execução dos serviços,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w:t>
      </w:r>
      <w:r w:rsidRPr="008A7145">
        <w:rPr>
          <w:rFonts w:ascii="Arial" w:hAnsi="Arial" w:cs="Arial"/>
          <w:b/>
          <w:bCs/>
          <w:iCs/>
          <w:color w:val="000000"/>
        </w:rPr>
        <w:t>Edital</w:t>
      </w:r>
      <w:r w:rsidRPr="008A7145">
        <w:rPr>
          <w:rFonts w:ascii="Arial" w:hAnsi="Arial" w:cs="Arial"/>
          <w:iCs/>
          <w:color w:val="000000"/>
        </w:rPr>
        <w:t xml:space="preserve">, enfim, tudo o que for necessário para a execução total e completa dos serviços, sem que nos caiba, em qualquer caso, direito regressivo em relação ao Município. </w:t>
      </w:r>
    </w:p>
    <w:p w:rsidR="00D52608" w:rsidRPr="008A7145" w:rsidRDefault="00D52608" w:rsidP="00D52608">
      <w:pPr>
        <w:ind w:left="-426"/>
        <w:jc w:val="both"/>
        <w:rPr>
          <w:rFonts w:ascii="Arial" w:hAnsi="Arial" w:cs="Arial"/>
          <w:iCs/>
          <w:color w:val="000000"/>
        </w:rPr>
      </w:pPr>
      <w:r w:rsidRPr="008A7145">
        <w:rPr>
          <w:rFonts w:ascii="Arial" w:hAnsi="Arial" w:cs="Arial"/>
          <w:iCs/>
          <w:color w:val="000000"/>
        </w:rPr>
        <w:t>Declaramos ainda, que Temos pleno conhecimento dos serviços a serem executados; - Recebemos do Município de Guiricema/MG, todas as informações necessárias à elaboração da nossa proposta;</w:t>
      </w:r>
    </w:p>
    <w:p w:rsidR="00D52608" w:rsidRPr="008A7145" w:rsidRDefault="00D52608" w:rsidP="00D52608">
      <w:pPr>
        <w:ind w:left="-426"/>
        <w:jc w:val="both"/>
        <w:rPr>
          <w:rFonts w:ascii="Arial" w:hAnsi="Arial" w:cs="Arial"/>
          <w:iCs/>
          <w:color w:val="000000"/>
        </w:rPr>
      </w:pPr>
      <w:r w:rsidRPr="008A7145">
        <w:rPr>
          <w:rFonts w:ascii="Arial" w:hAnsi="Arial" w:cs="Arial"/>
          <w:iCs/>
          <w:color w:val="000000"/>
        </w:rPr>
        <w:t>- Estamos cientes dos critérios de pagamento especificados no edital, com eles concordamos plenamente;</w:t>
      </w:r>
    </w:p>
    <w:p w:rsidR="00D52608" w:rsidRPr="008A7145" w:rsidRDefault="00D52608" w:rsidP="00D52608">
      <w:pPr>
        <w:ind w:left="-426"/>
        <w:jc w:val="both"/>
        <w:rPr>
          <w:rFonts w:ascii="Arial" w:hAnsi="Arial" w:cs="Arial"/>
          <w:iCs/>
          <w:color w:val="000000"/>
        </w:rPr>
      </w:pPr>
      <w:r w:rsidRPr="008A7145">
        <w:rPr>
          <w:rFonts w:ascii="Arial" w:hAnsi="Arial" w:cs="Arial"/>
          <w:iCs/>
          <w:color w:val="000000"/>
        </w:rPr>
        <w:t xml:space="preserve">- Obrigamo-nos, ainda, caso nos seja adjudicado o objeto, a assinar o contrato dentro do prazo estabelecido, a contar da data de notificação do Município, bem como atender a todas as condições prévias a sua assinatura, </w:t>
      </w:r>
      <w:proofErr w:type="gramStart"/>
      <w:r w:rsidRPr="008A7145">
        <w:rPr>
          <w:rFonts w:ascii="Arial" w:hAnsi="Arial" w:cs="Arial"/>
          <w:iCs/>
          <w:color w:val="000000"/>
        </w:rPr>
        <w:t>sob pena</w:t>
      </w:r>
      <w:proofErr w:type="gramEnd"/>
      <w:r w:rsidRPr="008A7145">
        <w:rPr>
          <w:rFonts w:ascii="Arial" w:hAnsi="Arial" w:cs="Arial"/>
          <w:iCs/>
          <w:color w:val="000000"/>
        </w:rPr>
        <w:t xml:space="preserve"> das sanções cabíveis;</w:t>
      </w:r>
    </w:p>
    <w:p w:rsidR="00D52608" w:rsidRPr="004D0DC5" w:rsidRDefault="00D52608" w:rsidP="00D52608">
      <w:pPr>
        <w:ind w:left="-426"/>
        <w:jc w:val="both"/>
        <w:rPr>
          <w:rFonts w:ascii="Arial" w:hAnsi="Arial" w:cs="Arial"/>
          <w:i/>
          <w:iCs/>
          <w:color w:val="000000"/>
        </w:rPr>
      </w:pPr>
      <w:r w:rsidRPr="008A7145">
        <w:rPr>
          <w:rFonts w:ascii="Arial" w:hAnsi="Arial" w:cs="Arial"/>
          <w:iCs/>
          <w:color w:val="000000"/>
        </w:rPr>
        <w:t>- Declaramos que esta proposta tem o prazo de validade mínima de 60 (sessenta) dias.</w:t>
      </w:r>
      <w:r w:rsidRPr="004D0DC5">
        <w:rPr>
          <w:rFonts w:ascii="Arial" w:hAnsi="Arial" w:cs="Arial"/>
          <w:i/>
          <w:iCs/>
          <w:color w:val="000000"/>
        </w:rPr>
        <w:t xml:space="preserve"> </w:t>
      </w:r>
    </w:p>
    <w:p w:rsidR="00D52608" w:rsidRPr="004D0DC5" w:rsidRDefault="00D52608" w:rsidP="00D52608">
      <w:pPr>
        <w:jc w:val="both"/>
        <w:rPr>
          <w:rFonts w:ascii="Arial" w:hAnsi="Arial" w:cs="Arial"/>
          <w:i/>
          <w:iCs/>
          <w:color w:val="000000"/>
        </w:rPr>
      </w:pPr>
    </w:p>
    <w:p w:rsidR="00D52608" w:rsidRPr="004D0DC5" w:rsidRDefault="00D52608" w:rsidP="00D52608">
      <w:pPr>
        <w:pStyle w:val="modelo"/>
        <w:rPr>
          <w:rFonts w:eastAsia="Batang" w:cs="Arial"/>
        </w:rPr>
      </w:pPr>
    </w:p>
    <w:p w:rsidR="00D52608" w:rsidRPr="004D0DC5" w:rsidRDefault="00D52608" w:rsidP="00D52608">
      <w:pPr>
        <w:pStyle w:val="modelo"/>
        <w:rPr>
          <w:rFonts w:eastAsia="Batang" w:cs="Arial"/>
        </w:rPr>
      </w:pPr>
    </w:p>
    <w:p w:rsidR="00D52608" w:rsidRPr="004D0DC5" w:rsidRDefault="00D52608" w:rsidP="00D52608">
      <w:pPr>
        <w:pStyle w:val="Cabealho"/>
        <w:rPr>
          <w:rFonts w:ascii="Arial" w:eastAsia="Batang" w:hAnsi="Arial" w:cs="Arial"/>
        </w:rPr>
      </w:pPr>
    </w:p>
    <w:p w:rsidR="00D52608" w:rsidRPr="004D0DC5" w:rsidRDefault="00D52608" w:rsidP="00D52608">
      <w:pPr>
        <w:pStyle w:val="modelo"/>
        <w:rPr>
          <w:rFonts w:eastAsia="Batang" w:cs="Arial"/>
        </w:rPr>
      </w:pPr>
      <w:r w:rsidRPr="004D0DC5">
        <w:rPr>
          <w:rFonts w:eastAsia="Batang" w:cs="Arial"/>
        </w:rPr>
        <w:t>Local:_______________________________/____, Data: ___/___/_______</w:t>
      </w:r>
    </w:p>
    <w:p w:rsidR="00D52608" w:rsidRPr="004D0DC5" w:rsidRDefault="00D52608" w:rsidP="00D52608">
      <w:pPr>
        <w:pStyle w:val="Cabealho"/>
        <w:rPr>
          <w:rFonts w:ascii="Arial" w:eastAsia="Batang" w:hAnsi="Arial" w:cs="Arial"/>
        </w:rPr>
      </w:pPr>
    </w:p>
    <w:p w:rsidR="00D52608" w:rsidRPr="004D0DC5" w:rsidRDefault="00D52608" w:rsidP="00D52608">
      <w:pPr>
        <w:pStyle w:val="Cabealho"/>
        <w:jc w:val="center"/>
        <w:rPr>
          <w:rFonts w:ascii="Arial" w:eastAsia="Batang" w:hAnsi="Arial" w:cs="Arial"/>
        </w:rPr>
      </w:pPr>
      <w:r w:rsidRPr="004D0DC5">
        <w:rPr>
          <w:rFonts w:ascii="Arial" w:eastAsia="Batang" w:hAnsi="Arial" w:cs="Arial"/>
        </w:rPr>
        <w:t>________________________________________</w:t>
      </w:r>
    </w:p>
    <w:p w:rsidR="00D52608" w:rsidRPr="004D0DC5" w:rsidRDefault="00D52608" w:rsidP="00D52608">
      <w:pPr>
        <w:pStyle w:val="Cabealho"/>
        <w:jc w:val="center"/>
        <w:rPr>
          <w:rFonts w:ascii="Arial" w:eastAsia="Batang" w:hAnsi="Arial" w:cs="Arial"/>
        </w:rPr>
      </w:pPr>
      <w:r w:rsidRPr="004D0DC5">
        <w:rPr>
          <w:rFonts w:ascii="Arial" w:eastAsia="Batang" w:hAnsi="Arial" w:cs="Arial"/>
        </w:rPr>
        <w:t>Assinatura do Representante Legal</w:t>
      </w:r>
    </w:p>
    <w:p w:rsidR="00D52608" w:rsidRPr="004D0DC5" w:rsidRDefault="00D52608" w:rsidP="00D52608">
      <w:pPr>
        <w:pStyle w:val="Cabealho"/>
        <w:jc w:val="center"/>
        <w:rPr>
          <w:rFonts w:ascii="Arial" w:eastAsia="Batang" w:hAnsi="Arial" w:cs="Arial"/>
        </w:rPr>
      </w:pPr>
    </w:p>
    <w:p w:rsidR="00D52608" w:rsidRPr="004D0DC5" w:rsidRDefault="00D52608" w:rsidP="00D52608">
      <w:pPr>
        <w:pStyle w:val="Cabealho"/>
        <w:jc w:val="center"/>
        <w:rPr>
          <w:rFonts w:ascii="Arial" w:eastAsia="Batang" w:hAnsi="Arial" w:cs="Arial"/>
        </w:rPr>
      </w:pPr>
    </w:p>
    <w:p w:rsidR="004D0DC5" w:rsidRPr="004D0DC5" w:rsidRDefault="00D52608" w:rsidP="00D52608">
      <w:pPr>
        <w:jc w:val="center"/>
        <w:rPr>
          <w:rFonts w:ascii="Arial" w:hAnsi="Arial" w:cs="Arial"/>
          <w:sz w:val="20"/>
          <w:szCs w:val="20"/>
        </w:rPr>
      </w:pPr>
      <w:r w:rsidRPr="004D0DC5">
        <w:rPr>
          <w:rFonts w:ascii="Arial" w:eastAsia="Batang" w:hAnsi="Arial" w:cs="Arial"/>
        </w:rPr>
        <w:t>CPF nº_____________________</w:t>
      </w:r>
    </w:p>
    <w:p w:rsidR="00D52608" w:rsidRDefault="00D52608" w:rsidP="004D0DC5">
      <w:pPr>
        <w:autoSpaceDE w:val="0"/>
        <w:autoSpaceDN w:val="0"/>
        <w:adjustRightInd w:val="0"/>
        <w:jc w:val="center"/>
        <w:rPr>
          <w:rFonts w:ascii="Arial" w:hAnsi="Arial" w:cs="Arial"/>
          <w:b/>
          <w:bCs/>
          <w:color w:val="000000"/>
        </w:rPr>
      </w:pPr>
    </w:p>
    <w:p w:rsidR="00D52608" w:rsidRDefault="00D52608" w:rsidP="004D0DC5">
      <w:pPr>
        <w:autoSpaceDE w:val="0"/>
        <w:autoSpaceDN w:val="0"/>
        <w:adjustRightInd w:val="0"/>
        <w:jc w:val="center"/>
        <w:rPr>
          <w:rFonts w:ascii="Arial" w:hAnsi="Arial" w:cs="Arial"/>
          <w:b/>
          <w:bCs/>
          <w:color w:val="000000"/>
        </w:rPr>
      </w:pPr>
    </w:p>
    <w:p w:rsidR="00D52608" w:rsidRDefault="00D52608" w:rsidP="004D0DC5">
      <w:pPr>
        <w:autoSpaceDE w:val="0"/>
        <w:autoSpaceDN w:val="0"/>
        <w:adjustRightInd w:val="0"/>
        <w:jc w:val="center"/>
        <w:rPr>
          <w:rFonts w:ascii="Arial" w:hAnsi="Arial" w:cs="Arial"/>
          <w:b/>
          <w:bCs/>
          <w:color w:val="000000"/>
        </w:rPr>
      </w:pPr>
    </w:p>
    <w:p w:rsidR="00D52608" w:rsidRDefault="00D52608" w:rsidP="004D0DC5">
      <w:pPr>
        <w:autoSpaceDE w:val="0"/>
        <w:autoSpaceDN w:val="0"/>
        <w:adjustRightInd w:val="0"/>
        <w:jc w:val="center"/>
        <w:rPr>
          <w:rFonts w:ascii="Arial" w:hAnsi="Arial" w:cs="Arial"/>
          <w:b/>
          <w:bCs/>
          <w:color w:val="000000"/>
        </w:rPr>
      </w:pPr>
    </w:p>
    <w:p w:rsidR="00D52608" w:rsidRDefault="00D52608" w:rsidP="004D0DC5">
      <w:pPr>
        <w:autoSpaceDE w:val="0"/>
        <w:autoSpaceDN w:val="0"/>
        <w:adjustRightInd w:val="0"/>
        <w:jc w:val="center"/>
        <w:rPr>
          <w:rFonts w:ascii="Arial" w:hAnsi="Arial" w:cs="Arial"/>
          <w:b/>
          <w:bCs/>
          <w:color w:val="000000"/>
        </w:rPr>
      </w:pPr>
    </w:p>
    <w:p w:rsidR="00D52608" w:rsidRDefault="00D52608"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r w:rsidRPr="004D0DC5">
        <w:rPr>
          <w:rFonts w:ascii="Arial" w:hAnsi="Arial" w:cs="Arial"/>
          <w:b/>
          <w:bCs/>
          <w:color w:val="000000"/>
        </w:rPr>
        <w:t>ANEXO II</w:t>
      </w:r>
    </w:p>
    <w:p w:rsidR="004D0DC5" w:rsidRPr="004D0DC5" w:rsidRDefault="004D0DC5" w:rsidP="004D0DC5">
      <w:pPr>
        <w:autoSpaceDE w:val="0"/>
        <w:autoSpaceDN w:val="0"/>
        <w:adjustRightInd w:val="0"/>
        <w:jc w:val="center"/>
        <w:rPr>
          <w:rFonts w:ascii="Arial" w:hAnsi="Arial" w:cs="Arial"/>
          <w:b/>
          <w:bCs/>
          <w:color w:val="000000"/>
        </w:rPr>
      </w:pPr>
      <w:r w:rsidRPr="004D0DC5">
        <w:rPr>
          <w:rFonts w:ascii="Arial" w:hAnsi="Arial" w:cs="Arial"/>
          <w:b/>
          <w:bCs/>
          <w:color w:val="000000"/>
        </w:rPr>
        <w:t>"MODELO"</w:t>
      </w:r>
    </w:p>
    <w:p w:rsidR="004D0DC5" w:rsidRPr="004D0DC5" w:rsidRDefault="004D0DC5" w:rsidP="004D0DC5">
      <w:pPr>
        <w:autoSpaceDE w:val="0"/>
        <w:autoSpaceDN w:val="0"/>
        <w:adjustRightInd w:val="0"/>
        <w:jc w:val="center"/>
        <w:rPr>
          <w:rFonts w:ascii="Arial" w:hAnsi="Arial" w:cs="Arial"/>
          <w:b/>
          <w:bCs/>
          <w:color w:val="000000"/>
        </w:rPr>
      </w:pPr>
      <w:r w:rsidRPr="004D0DC5">
        <w:rPr>
          <w:rFonts w:ascii="Arial" w:hAnsi="Arial" w:cs="Arial"/>
          <w:b/>
          <w:bCs/>
          <w:color w:val="000000"/>
        </w:rPr>
        <w:t>Declaração de Atendimento ao Art. 27, V da Lei nº 8.666/93 e alterações.</w:t>
      </w:r>
    </w:p>
    <w:p w:rsidR="004D0DC5" w:rsidRPr="004D0DC5" w:rsidRDefault="004D0DC5" w:rsidP="004D0DC5">
      <w:pPr>
        <w:autoSpaceDE w:val="0"/>
        <w:autoSpaceDN w:val="0"/>
        <w:adjustRightInd w:val="0"/>
        <w:jc w:val="center"/>
        <w:rPr>
          <w:rFonts w:ascii="Arial" w:hAnsi="Arial" w:cs="Arial"/>
          <w:b/>
          <w:bCs/>
          <w:color w:val="000000"/>
        </w:rPr>
      </w:pPr>
      <w:r w:rsidRPr="004D0DC5">
        <w:rPr>
          <w:rFonts w:ascii="Arial" w:hAnsi="Arial" w:cs="Arial"/>
          <w:b/>
          <w:bCs/>
          <w:color w:val="000000"/>
        </w:rPr>
        <w:t>PREGÃO PRESENCIAL Nº 0</w:t>
      </w:r>
      <w:r w:rsidR="00FB2151">
        <w:rPr>
          <w:rFonts w:ascii="Arial" w:hAnsi="Arial" w:cs="Arial"/>
          <w:b/>
          <w:bCs/>
          <w:color w:val="000000"/>
        </w:rPr>
        <w:t>13</w:t>
      </w:r>
      <w:r w:rsidRPr="004D0DC5">
        <w:rPr>
          <w:rFonts w:ascii="Arial" w:hAnsi="Arial" w:cs="Arial"/>
          <w:b/>
          <w:bCs/>
          <w:color w:val="000000"/>
        </w:rPr>
        <w:t>/2020.</w:t>
      </w: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r w:rsidRPr="004D0DC5">
        <w:rPr>
          <w:rFonts w:ascii="Arial" w:hAnsi="Arial" w:cs="Arial"/>
          <w:b/>
          <w:bCs/>
          <w:color w:val="000000"/>
        </w:rPr>
        <w:t>DECLARAÇÃO</w:t>
      </w: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_______________________________________, inscrito no CNPJ n.º ________________________, por intermédio de seu representante legal </w:t>
      </w:r>
      <w:proofErr w:type="gramStart"/>
      <w:r w:rsidRPr="004D0DC5">
        <w:rPr>
          <w:rFonts w:ascii="Arial" w:hAnsi="Arial" w:cs="Arial"/>
          <w:color w:val="000000"/>
        </w:rPr>
        <w:t>o(</w:t>
      </w:r>
      <w:proofErr w:type="gramEnd"/>
      <w:r w:rsidRPr="004D0DC5">
        <w:rPr>
          <w:rFonts w:ascii="Arial" w:hAnsi="Arial" w:cs="Arial"/>
          <w:color w:val="000000"/>
        </w:rPr>
        <w:t xml:space="preserve">a) Sr. (a) _____________________________________, portador(a) da Carteira de Identidade n.º________________________ e do CPF n.º __________________________, </w:t>
      </w:r>
      <w:r w:rsidRPr="004D0DC5">
        <w:rPr>
          <w:rFonts w:ascii="Arial" w:hAnsi="Arial" w:cs="Arial"/>
          <w:b/>
          <w:bCs/>
          <w:color w:val="000000"/>
        </w:rPr>
        <w:t>DECLARA</w:t>
      </w:r>
      <w:r w:rsidRPr="004D0DC5">
        <w:rPr>
          <w:rFonts w:ascii="Arial" w:hAnsi="Arial" w:cs="Arial"/>
          <w:color w:val="000000"/>
        </w:rPr>
        <w:t>, para fins do disposto no inciso V do art. 27 da Lei nº8.666, de 21 de junho de 1993, acrescido pela Lei nº9.854, de 27 de outubro de 1999, que não emprega menor de dezoito anos em trabalho noturno, perigoso ou insalubre e não emprega menor de dezesseis anos.</w:t>
      </w:r>
    </w:p>
    <w:p w:rsidR="004D0DC5" w:rsidRPr="004D0DC5" w:rsidRDefault="004D0DC5" w:rsidP="004D0DC5">
      <w:pPr>
        <w:autoSpaceDE w:val="0"/>
        <w:autoSpaceDN w:val="0"/>
        <w:adjustRightInd w:val="0"/>
        <w:jc w:val="both"/>
        <w:rPr>
          <w:color w:val="000000"/>
        </w:rPr>
      </w:pPr>
      <w:r w:rsidRPr="004D0DC5">
        <w:rPr>
          <w:color w:val="000000"/>
        </w:rPr>
        <w:t xml:space="preserve">Ressalva: emprega menor, a partir de quatorze anos, na condição de aprendiz </w:t>
      </w:r>
      <w:proofErr w:type="gramStart"/>
      <w:r w:rsidRPr="004D0DC5">
        <w:rPr>
          <w:color w:val="000000"/>
        </w:rPr>
        <w:t xml:space="preserve">( </w:t>
      </w:r>
      <w:proofErr w:type="gramEnd"/>
      <w:r w:rsidRPr="004D0DC5">
        <w:rPr>
          <w:color w:val="000000"/>
        </w:rPr>
        <w:t>).</w:t>
      </w:r>
    </w:p>
    <w:p w:rsidR="004D0DC5" w:rsidRPr="004D0DC5" w:rsidRDefault="004D0DC5" w:rsidP="004D0DC5">
      <w:pPr>
        <w:autoSpaceDE w:val="0"/>
        <w:autoSpaceDN w:val="0"/>
        <w:adjustRightInd w:val="0"/>
        <w:jc w:val="both"/>
        <w:rPr>
          <w:color w:val="000000"/>
        </w:rPr>
      </w:pPr>
    </w:p>
    <w:p w:rsidR="004D0DC5" w:rsidRPr="004D0DC5" w:rsidRDefault="004D0DC5" w:rsidP="004D0DC5">
      <w:pPr>
        <w:autoSpaceDE w:val="0"/>
        <w:autoSpaceDN w:val="0"/>
        <w:adjustRightInd w:val="0"/>
        <w:jc w:val="both"/>
        <w:rPr>
          <w:color w:val="000000"/>
        </w:rPr>
      </w:pPr>
    </w:p>
    <w:p w:rsidR="004D0DC5" w:rsidRPr="004D0DC5" w:rsidRDefault="004D0DC5" w:rsidP="004D0DC5">
      <w:pPr>
        <w:autoSpaceDE w:val="0"/>
        <w:autoSpaceDN w:val="0"/>
        <w:adjustRightInd w:val="0"/>
        <w:jc w:val="both"/>
        <w:rPr>
          <w:color w:val="000000"/>
        </w:rPr>
      </w:pPr>
      <w:r w:rsidRPr="004D0DC5">
        <w:rPr>
          <w:color w:val="000000"/>
        </w:rPr>
        <w:t>___________________________________________</w:t>
      </w:r>
    </w:p>
    <w:p w:rsidR="004D0DC5" w:rsidRPr="004D0DC5" w:rsidRDefault="004D0DC5" w:rsidP="004D0DC5">
      <w:pPr>
        <w:autoSpaceDE w:val="0"/>
        <w:autoSpaceDN w:val="0"/>
        <w:adjustRightInd w:val="0"/>
        <w:jc w:val="both"/>
        <w:rPr>
          <w:color w:val="000000"/>
        </w:rPr>
      </w:pPr>
      <w:r w:rsidRPr="004D0DC5">
        <w:rPr>
          <w:color w:val="000000"/>
        </w:rPr>
        <w:t>(data)</w:t>
      </w:r>
    </w:p>
    <w:p w:rsidR="004D0DC5" w:rsidRPr="004D0DC5" w:rsidRDefault="004D0DC5" w:rsidP="004D0DC5">
      <w:pPr>
        <w:autoSpaceDE w:val="0"/>
        <w:autoSpaceDN w:val="0"/>
        <w:adjustRightInd w:val="0"/>
        <w:jc w:val="both"/>
        <w:rPr>
          <w:color w:val="000000"/>
        </w:rPr>
      </w:pPr>
    </w:p>
    <w:p w:rsidR="004D0DC5" w:rsidRPr="004D0DC5" w:rsidRDefault="004D0DC5" w:rsidP="004D0DC5">
      <w:pPr>
        <w:autoSpaceDE w:val="0"/>
        <w:autoSpaceDN w:val="0"/>
        <w:adjustRightInd w:val="0"/>
        <w:jc w:val="both"/>
        <w:rPr>
          <w:color w:val="000000"/>
        </w:rPr>
      </w:pPr>
    </w:p>
    <w:p w:rsidR="004D0DC5" w:rsidRPr="004D0DC5" w:rsidRDefault="004D0DC5" w:rsidP="004D0DC5">
      <w:pPr>
        <w:autoSpaceDE w:val="0"/>
        <w:autoSpaceDN w:val="0"/>
        <w:adjustRightInd w:val="0"/>
        <w:jc w:val="both"/>
        <w:rPr>
          <w:color w:val="000000"/>
        </w:rPr>
      </w:pPr>
      <w:r w:rsidRPr="004D0DC5">
        <w:rPr>
          <w:color w:val="000000"/>
        </w:rPr>
        <w:t>___________________________________________</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(representante legal)</w:t>
      </w:r>
    </w:p>
    <w:p w:rsidR="004D0DC5" w:rsidRPr="004D0DC5" w:rsidRDefault="004D0DC5" w:rsidP="004D0DC5">
      <w:pPr>
        <w:autoSpaceDE w:val="0"/>
        <w:autoSpaceDN w:val="0"/>
        <w:adjustRightInd w:val="0"/>
        <w:jc w:val="both"/>
        <w:rPr>
          <w:color w:val="000000"/>
        </w:rPr>
      </w:pPr>
      <w:r w:rsidRPr="004D0DC5">
        <w:rPr>
          <w:color w:val="000000"/>
        </w:rPr>
        <w:t>(Observação: em caso afirmativo, assinalar a ressalva acima</w:t>
      </w:r>
      <w:proofErr w:type="gramStart"/>
      <w:r w:rsidRPr="004D0DC5">
        <w:rPr>
          <w:color w:val="000000"/>
        </w:rPr>
        <w:t>)</w:t>
      </w:r>
      <w:proofErr w:type="gramEnd"/>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r w:rsidRPr="004D0DC5">
        <w:rPr>
          <w:rFonts w:ascii="Arial" w:hAnsi="Arial" w:cs="Arial"/>
          <w:b/>
          <w:bCs/>
          <w:color w:val="000000"/>
        </w:rPr>
        <w:t>PREGÃO PRESENCIAL Nº 0</w:t>
      </w:r>
      <w:r w:rsidR="00FB2151">
        <w:rPr>
          <w:rFonts w:ascii="Arial" w:hAnsi="Arial" w:cs="Arial"/>
          <w:b/>
          <w:bCs/>
          <w:color w:val="000000"/>
        </w:rPr>
        <w:t>13</w:t>
      </w:r>
      <w:r w:rsidRPr="004D0DC5">
        <w:rPr>
          <w:rFonts w:ascii="Arial" w:hAnsi="Arial" w:cs="Arial"/>
          <w:b/>
          <w:bCs/>
          <w:color w:val="000000"/>
        </w:rPr>
        <w:t>/2020</w:t>
      </w:r>
    </w:p>
    <w:p w:rsidR="004D0DC5" w:rsidRPr="004D0DC5" w:rsidRDefault="004D0DC5" w:rsidP="004D0DC5">
      <w:pPr>
        <w:autoSpaceDE w:val="0"/>
        <w:autoSpaceDN w:val="0"/>
        <w:adjustRightInd w:val="0"/>
        <w:jc w:val="center"/>
        <w:rPr>
          <w:rFonts w:ascii="Arial" w:hAnsi="Arial" w:cs="Arial"/>
          <w:b/>
          <w:bCs/>
          <w:color w:val="000000"/>
        </w:rPr>
      </w:pPr>
      <w:r w:rsidRPr="004D0DC5">
        <w:rPr>
          <w:rFonts w:ascii="Arial" w:hAnsi="Arial" w:cs="Arial"/>
          <w:b/>
          <w:bCs/>
          <w:color w:val="000000"/>
        </w:rPr>
        <w:t>ANEXO III</w:t>
      </w:r>
    </w:p>
    <w:p w:rsidR="004D0DC5" w:rsidRPr="004D0DC5" w:rsidRDefault="004D0DC5" w:rsidP="004D0DC5">
      <w:pPr>
        <w:autoSpaceDE w:val="0"/>
        <w:autoSpaceDN w:val="0"/>
        <w:adjustRightInd w:val="0"/>
        <w:jc w:val="center"/>
        <w:rPr>
          <w:rFonts w:ascii="Arial" w:hAnsi="Arial" w:cs="Arial"/>
          <w:color w:val="000000"/>
        </w:rPr>
      </w:pPr>
      <w:r w:rsidRPr="004D0DC5">
        <w:rPr>
          <w:rFonts w:ascii="Arial" w:hAnsi="Arial" w:cs="Arial"/>
          <w:color w:val="000000"/>
        </w:rPr>
        <w:t>(Papel timbrado da empresa)</w:t>
      </w:r>
    </w:p>
    <w:p w:rsidR="004D0DC5" w:rsidRPr="004D0DC5" w:rsidRDefault="004D0DC5" w:rsidP="004D0DC5">
      <w:pPr>
        <w:autoSpaceDE w:val="0"/>
        <w:autoSpaceDN w:val="0"/>
        <w:adjustRightInd w:val="0"/>
        <w:jc w:val="center"/>
        <w:rPr>
          <w:rFonts w:ascii="Arial" w:hAnsi="Arial" w:cs="Arial"/>
          <w:b/>
          <w:bCs/>
          <w:color w:val="000000"/>
        </w:rPr>
      </w:pPr>
      <w:r w:rsidRPr="004D0DC5">
        <w:rPr>
          <w:rFonts w:ascii="Arial" w:hAnsi="Arial" w:cs="Arial"/>
          <w:b/>
          <w:bCs/>
          <w:color w:val="000000"/>
        </w:rPr>
        <w:t>DECLARAÇÃO</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A empresa ________________________________, CGC nº _______________________, sediada _____________________________, declara, sob as penas da lei, que até a presente data inexistem fatos impeditivos para sua habilitação no processo licitatório, PREGÃO nº 0</w:t>
      </w:r>
      <w:r w:rsidR="00FB2151">
        <w:rPr>
          <w:rFonts w:ascii="Arial" w:hAnsi="Arial" w:cs="Arial"/>
          <w:color w:val="000000"/>
        </w:rPr>
        <w:t>13</w:t>
      </w:r>
      <w:r w:rsidRPr="004D0DC5">
        <w:rPr>
          <w:rFonts w:ascii="Arial" w:hAnsi="Arial" w:cs="Arial"/>
          <w:color w:val="000000"/>
        </w:rPr>
        <w:t>/2020 da Prefeitura Municipal de Guiricema, ciente da obrigatoriedade de declarar ocorrências posteriores, bem como que aceita todos os termos do edital e que cumpre plenamente os requisitos do mesmo para habilitação.</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Local de data,</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_____________________________________</w:t>
      </w: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(assinatura do representante legal da empresa)</w:t>
      </w: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r w:rsidRPr="004D0DC5">
        <w:rPr>
          <w:rFonts w:ascii="Arial" w:hAnsi="Arial" w:cs="Arial"/>
          <w:b/>
          <w:bCs/>
          <w:color w:val="000000"/>
        </w:rPr>
        <w:t>ANEXO IV - CREDENCIAMENTO</w:t>
      </w:r>
    </w:p>
    <w:p w:rsidR="004D0DC5" w:rsidRPr="004D0DC5" w:rsidRDefault="004D0DC5" w:rsidP="004D0DC5">
      <w:pPr>
        <w:autoSpaceDE w:val="0"/>
        <w:autoSpaceDN w:val="0"/>
        <w:adjustRightInd w:val="0"/>
        <w:jc w:val="center"/>
        <w:rPr>
          <w:rFonts w:ascii="Arial" w:hAnsi="Arial" w:cs="Arial"/>
          <w:b/>
          <w:bCs/>
          <w:color w:val="000000"/>
        </w:rPr>
      </w:pPr>
      <w:r w:rsidRPr="004D0DC5">
        <w:rPr>
          <w:rFonts w:ascii="Arial" w:hAnsi="Arial" w:cs="Arial"/>
          <w:b/>
          <w:bCs/>
          <w:color w:val="000000"/>
        </w:rPr>
        <w:t>PROCURAÇÃO</w:t>
      </w: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A _______ (nome da proponente) ___________________, CNPJ nº _______________, com sede à _________________________, nº ______, Bairro _________, cidade _________________, neste </w:t>
      </w:r>
      <w:proofErr w:type="gramStart"/>
      <w:r w:rsidRPr="004D0DC5">
        <w:rPr>
          <w:rFonts w:ascii="Arial" w:hAnsi="Arial" w:cs="Arial"/>
          <w:color w:val="000000"/>
        </w:rPr>
        <w:t>ato representada</w:t>
      </w:r>
      <w:proofErr w:type="gramEnd"/>
      <w:r w:rsidRPr="004D0DC5">
        <w:rPr>
          <w:rFonts w:ascii="Arial" w:hAnsi="Arial" w:cs="Arial"/>
          <w:color w:val="000000"/>
        </w:rPr>
        <w:t xml:space="preserve"> pelo (s) (sócios ou diretores com qualificação completa – nome, RG, CPF, nacionalidade, estado civil, profissão e endereço), nomeia e constitui seu (s) Procurador (es) o Senhor (es) (nome, RG, CPF, nacionalidade, estado civil, profissão e endereço), a quem confere (m) amplo (s) e geral (ais) poderes para, junto ao Município de GUIRICEMA, MG, praticar os atos necessários com vistas à participação do outorgante na licitação, modalidade Pregão Presencial 0</w:t>
      </w:r>
      <w:r w:rsidR="00964E3C">
        <w:rPr>
          <w:rFonts w:ascii="Arial" w:hAnsi="Arial" w:cs="Arial"/>
          <w:color w:val="000000"/>
        </w:rPr>
        <w:t>13</w:t>
      </w:r>
      <w:r w:rsidRPr="004D0DC5">
        <w:rPr>
          <w:rFonts w:ascii="Arial" w:hAnsi="Arial" w:cs="Arial"/>
          <w:color w:val="000000"/>
        </w:rPr>
        <w:t>/2020,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w:t>
      </w:r>
    </w:p>
    <w:p w:rsidR="004D0DC5" w:rsidRPr="004D0DC5" w:rsidRDefault="004D0DC5" w:rsidP="004D0DC5">
      <w:pPr>
        <w:autoSpaceDE w:val="0"/>
        <w:autoSpaceDN w:val="0"/>
        <w:adjustRightInd w:val="0"/>
        <w:jc w:val="both"/>
        <w:rPr>
          <w:rFonts w:ascii="Arial" w:hAnsi="Arial" w:cs="Arial"/>
          <w:color w:val="000000"/>
        </w:rPr>
      </w:pPr>
      <w:proofErr w:type="gramStart"/>
      <w:r w:rsidRPr="004D0DC5">
        <w:rPr>
          <w:rFonts w:ascii="Arial" w:hAnsi="Arial" w:cs="Arial"/>
          <w:color w:val="000000"/>
        </w:rPr>
        <w:t>em</w:t>
      </w:r>
      <w:proofErr w:type="gramEnd"/>
      <w:r w:rsidRPr="004D0DC5">
        <w:rPr>
          <w:rFonts w:ascii="Arial" w:hAnsi="Arial" w:cs="Arial"/>
          <w:color w:val="000000"/>
        </w:rPr>
        <w:t xml:space="preserve"> outrem, com ou sem reservas de iguais poderes, dando tudo por bom, firme e valioso.</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____________________, ____ de _____________ </w:t>
      </w:r>
      <w:proofErr w:type="spellStart"/>
      <w:r w:rsidRPr="004D0DC5">
        <w:rPr>
          <w:rFonts w:ascii="Arial" w:hAnsi="Arial" w:cs="Arial"/>
          <w:color w:val="000000"/>
        </w:rPr>
        <w:t>de</w:t>
      </w:r>
      <w:proofErr w:type="spellEnd"/>
      <w:r w:rsidRPr="004D0DC5">
        <w:rPr>
          <w:rFonts w:ascii="Arial" w:hAnsi="Arial" w:cs="Arial"/>
          <w:color w:val="000000"/>
        </w:rPr>
        <w:t xml:space="preserve"> _____.</w:t>
      </w:r>
    </w:p>
    <w:p w:rsidR="004D0DC5" w:rsidRPr="004D0DC5" w:rsidRDefault="004D0DC5" w:rsidP="004D0DC5">
      <w:pPr>
        <w:autoSpaceDE w:val="0"/>
        <w:autoSpaceDN w:val="0"/>
        <w:adjustRightInd w:val="0"/>
        <w:jc w:val="both"/>
        <w:rPr>
          <w:rFonts w:ascii="Arial" w:hAnsi="Arial" w:cs="Arial"/>
          <w:b/>
          <w:bCs/>
          <w:color w:val="000000"/>
        </w:rPr>
      </w:pPr>
      <w:r w:rsidRPr="004D0DC5">
        <w:rPr>
          <w:rFonts w:ascii="Arial" w:hAnsi="Arial" w:cs="Arial"/>
          <w:b/>
          <w:bCs/>
          <w:color w:val="000000"/>
        </w:rPr>
        <w:t>(Reconhecer firma)</w:t>
      </w: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r w:rsidRPr="004D0DC5">
        <w:rPr>
          <w:rFonts w:ascii="Arial" w:hAnsi="Arial" w:cs="Arial"/>
          <w:b/>
          <w:bCs/>
          <w:color w:val="000000"/>
        </w:rPr>
        <w:t>ANEXO V</w:t>
      </w:r>
    </w:p>
    <w:p w:rsidR="004D0DC5" w:rsidRPr="004D0DC5" w:rsidRDefault="004D0DC5" w:rsidP="004D0DC5">
      <w:pPr>
        <w:autoSpaceDE w:val="0"/>
        <w:autoSpaceDN w:val="0"/>
        <w:adjustRightInd w:val="0"/>
        <w:jc w:val="center"/>
        <w:rPr>
          <w:rFonts w:ascii="Arial" w:hAnsi="Arial" w:cs="Arial"/>
          <w:color w:val="000000"/>
        </w:rPr>
      </w:pPr>
    </w:p>
    <w:p w:rsidR="004D0DC5" w:rsidRPr="004D0DC5" w:rsidRDefault="004D0DC5" w:rsidP="004D0DC5">
      <w:pPr>
        <w:autoSpaceDE w:val="0"/>
        <w:autoSpaceDN w:val="0"/>
        <w:adjustRightInd w:val="0"/>
        <w:jc w:val="center"/>
        <w:rPr>
          <w:rFonts w:ascii="Arial" w:hAnsi="Arial" w:cs="Arial"/>
          <w:color w:val="000000"/>
        </w:rPr>
      </w:pPr>
    </w:p>
    <w:p w:rsidR="004D0DC5" w:rsidRPr="004D0DC5" w:rsidRDefault="004D0DC5" w:rsidP="004D0DC5">
      <w:pPr>
        <w:autoSpaceDE w:val="0"/>
        <w:autoSpaceDN w:val="0"/>
        <w:adjustRightInd w:val="0"/>
        <w:jc w:val="center"/>
        <w:rPr>
          <w:rFonts w:ascii="Arial" w:hAnsi="Arial" w:cs="Arial"/>
          <w:b/>
          <w:bCs/>
          <w:color w:val="000000"/>
        </w:rPr>
      </w:pPr>
      <w:r w:rsidRPr="004D0DC5">
        <w:rPr>
          <w:rFonts w:ascii="Arial" w:hAnsi="Arial" w:cs="Arial"/>
          <w:b/>
          <w:bCs/>
          <w:color w:val="000000"/>
        </w:rPr>
        <w:t>DECLARAÇÃO DE ME OU EPP</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 xml:space="preserve">A empresa ________________________________, CNPJ nº _______________________, sediada _____________________________, declara, sob as penas da lei, ser __________________________ (ME ou EPP), no atual exercício financeiro, para que possa fazer jus aos benefícios da Lei Complementar nº 123, no PREGÃO PRESENCIAL nº </w:t>
      </w:r>
      <w:r w:rsidRPr="004D0DC5">
        <w:rPr>
          <w:rFonts w:ascii="Arial" w:hAnsi="Arial" w:cs="Arial"/>
        </w:rPr>
        <w:t>0</w:t>
      </w:r>
      <w:r w:rsidR="00964E3C">
        <w:rPr>
          <w:rFonts w:ascii="Arial" w:hAnsi="Arial" w:cs="Arial"/>
        </w:rPr>
        <w:t>13</w:t>
      </w:r>
      <w:r w:rsidRPr="004D0DC5">
        <w:rPr>
          <w:rFonts w:ascii="Arial" w:hAnsi="Arial" w:cs="Arial"/>
        </w:rPr>
        <w:t>/2020</w:t>
      </w:r>
      <w:r w:rsidRPr="004D0DC5">
        <w:rPr>
          <w:rFonts w:ascii="Arial" w:hAnsi="Arial" w:cs="Arial"/>
          <w:color w:val="000000"/>
        </w:rPr>
        <w:t xml:space="preserve"> da Prefeitura Municipal de Guiricema.</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r w:rsidRPr="004D0DC5">
        <w:rPr>
          <w:rFonts w:ascii="Arial" w:hAnsi="Arial" w:cs="Arial"/>
          <w:color w:val="000000"/>
        </w:rPr>
        <w:t>Local e data,</w:t>
      </w: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both"/>
        <w:rPr>
          <w:rFonts w:ascii="Arial" w:hAnsi="Arial" w:cs="Arial"/>
          <w:color w:val="000000"/>
        </w:rPr>
      </w:pPr>
    </w:p>
    <w:p w:rsidR="004D0DC5" w:rsidRPr="004D0DC5" w:rsidRDefault="004D0DC5" w:rsidP="004D0DC5">
      <w:pPr>
        <w:autoSpaceDE w:val="0"/>
        <w:autoSpaceDN w:val="0"/>
        <w:adjustRightInd w:val="0"/>
        <w:jc w:val="center"/>
        <w:rPr>
          <w:rFonts w:ascii="Arial" w:hAnsi="Arial" w:cs="Arial"/>
          <w:color w:val="000000"/>
        </w:rPr>
      </w:pPr>
      <w:r w:rsidRPr="004D0DC5">
        <w:rPr>
          <w:rFonts w:ascii="Arial" w:hAnsi="Arial" w:cs="Arial"/>
          <w:color w:val="000000"/>
        </w:rPr>
        <w:t>_____________________________________</w:t>
      </w:r>
    </w:p>
    <w:p w:rsidR="004D0DC5" w:rsidRPr="004D0DC5" w:rsidRDefault="004D0DC5" w:rsidP="004D0DC5">
      <w:pPr>
        <w:autoSpaceDE w:val="0"/>
        <w:autoSpaceDN w:val="0"/>
        <w:adjustRightInd w:val="0"/>
        <w:jc w:val="center"/>
        <w:rPr>
          <w:rFonts w:ascii="Arial" w:hAnsi="Arial" w:cs="Arial"/>
          <w:color w:val="000000"/>
        </w:rPr>
      </w:pPr>
      <w:r w:rsidRPr="004D0DC5">
        <w:rPr>
          <w:rFonts w:ascii="Arial" w:hAnsi="Arial" w:cs="Arial"/>
          <w:color w:val="000000"/>
        </w:rPr>
        <w:t>(assinatura do representante legal da empresa)</w:t>
      </w: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rPr>
      </w:pPr>
    </w:p>
    <w:p w:rsidR="004D0DC5" w:rsidRPr="004D0DC5" w:rsidRDefault="004D0DC5" w:rsidP="004D0DC5">
      <w:pPr>
        <w:autoSpaceDE w:val="0"/>
        <w:autoSpaceDN w:val="0"/>
        <w:adjustRightInd w:val="0"/>
        <w:jc w:val="both"/>
        <w:rPr>
          <w:rFonts w:ascii="Arial" w:hAnsi="Arial" w:cs="Arial"/>
          <w:b/>
          <w:bCs/>
          <w:color w:val="000000"/>
          <w:sz w:val="20"/>
          <w:szCs w:val="20"/>
        </w:rPr>
      </w:pPr>
    </w:p>
    <w:p w:rsidR="004D0DC5" w:rsidRPr="004D0DC5" w:rsidRDefault="004D0DC5" w:rsidP="004D0DC5">
      <w:pPr>
        <w:autoSpaceDE w:val="0"/>
        <w:autoSpaceDN w:val="0"/>
        <w:adjustRightInd w:val="0"/>
        <w:jc w:val="both"/>
        <w:rPr>
          <w:rFonts w:ascii="Arial" w:hAnsi="Arial" w:cs="Arial"/>
          <w:b/>
          <w:bCs/>
          <w:color w:val="000000"/>
          <w:sz w:val="20"/>
          <w:szCs w:val="20"/>
        </w:rPr>
      </w:pPr>
    </w:p>
    <w:p w:rsidR="004D0DC5" w:rsidRPr="004D0DC5" w:rsidRDefault="004D0DC5" w:rsidP="004D0DC5">
      <w:pPr>
        <w:autoSpaceDE w:val="0"/>
        <w:autoSpaceDN w:val="0"/>
        <w:adjustRightInd w:val="0"/>
        <w:jc w:val="both"/>
        <w:rPr>
          <w:rFonts w:ascii="Arial" w:hAnsi="Arial" w:cs="Arial"/>
          <w:b/>
          <w:bCs/>
          <w:color w:val="000000"/>
          <w:sz w:val="20"/>
          <w:szCs w:val="2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4D0DC5" w:rsidRPr="004D0DC5" w:rsidRDefault="004D0DC5" w:rsidP="004D0DC5">
      <w:pPr>
        <w:autoSpaceDE w:val="0"/>
        <w:autoSpaceDN w:val="0"/>
        <w:adjustRightInd w:val="0"/>
        <w:jc w:val="center"/>
        <w:rPr>
          <w:rFonts w:ascii="Arial" w:hAnsi="Arial" w:cs="Arial"/>
          <w:b/>
          <w:bCs/>
          <w:color w:val="000000"/>
        </w:rPr>
      </w:pPr>
    </w:p>
    <w:p w:rsidR="007E69AA" w:rsidRPr="004D0DC5" w:rsidRDefault="007E69AA" w:rsidP="007E69AA">
      <w:pPr>
        <w:autoSpaceDE w:val="0"/>
        <w:autoSpaceDN w:val="0"/>
        <w:adjustRightInd w:val="0"/>
        <w:jc w:val="center"/>
        <w:rPr>
          <w:rFonts w:ascii="Arial" w:hAnsi="Arial" w:cs="Arial"/>
          <w:b/>
          <w:bCs/>
          <w:color w:val="000000"/>
        </w:rPr>
      </w:pPr>
      <w:proofErr w:type="gramStart"/>
      <w:r w:rsidRPr="004D0DC5">
        <w:rPr>
          <w:rFonts w:ascii="Arial" w:hAnsi="Arial" w:cs="Arial"/>
          <w:b/>
          <w:bCs/>
          <w:color w:val="000000"/>
        </w:rPr>
        <w:t>ANEXO VI</w:t>
      </w:r>
      <w:proofErr w:type="gramEnd"/>
    </w:p>
    <w:p w:rsidR="007E69AA" w:rsidRPr="004D0DC5" w:rsidRDefault="007E69AA" w:rsidP="007E69AA">
      <w:pPr>
        <w:autoSpaceDE w:val="0"/>
        <w:autoSpaceDN w:val="0"/>
        <w:adjustRightInd w:val="0"/>
        <w:jc w:val="center"/>
        <w:rPr>
          <w:rFonts w:ascii="Arial" w:hAnsi="Arial" w:cs="Arial"/>
          <w:b/>
          <w:bCs/>
          <w:color w:val="000000"/>
        </w:rPr>
      </w:pPr>
      <w:r w:rsidRPr="004D0DC5">
        <w:rPr>
          <w:rFonts w:ascii="Arial" w:hAnsi="Arial" w:cs="Arial"/>
          <w:b/>
          <w:bCs/>
          <w:color w:val="000000"/>
        </w:rPr>
        <w:t>PREGÃO PRESENCIAL Nº 0</w:t>
      </w:r>
      <w:r w:rsidR="00964E3C">
        <w:rPr>
          <w:rFonts w:ascii="Arial" w:hAnsi="Arial" w:cs="Arial"/>
          <w:b/>
          <w:bCs/>
          <w:color w:val="000000"/>
        </w:rPr>
        <w:t>13</w:t>
      </w:r>
      <w:r w:rsidRPr="004D0DC5">
        <w:rPr>
          <w:rFonts w:ascii="Arial" w:hAnsi="Arial" w:cs="Arial"/>
          <w:b/>
          <w:bCs/>
          <w:color w:val="000000"/>
        </w:rPr>
        <w:t xml:space="preserve">/2020 </w:t>
      </w:r>
    </w:p>
    <w:p w:rsidR="007E69AA" w:rsidRPr="004D0DC5" w:rsidRDefault="007E69AA" w:rsidP="007E69AA">
      <w:pPr>
        <w:autoSpaceDE w:val="0"/>
        <w:autoSpaceDN w:val="0"/>
        <w:adjustRightInd w:val="0"/>
        <w:jc w:val="center"/>
        <w:rPr>
          <w:rFonts w:ascii="Arial" w:hAnsi="Arial" w:cs="Arial"/>
          <w:b/>
          <w:bCs/>
          <w:color w:val="000000"/>
        </w:rPr>
      </w:pPr>
      <w:r w:rsidRPr="004D0DC5">
        <w:rPr>
          <w:rFonts w:ascii="Arial" w:hAnsi="Arial" w:cs="Arial"/>
          <w:b/>
          <w:bCs/>
          <w:color w:val="000000"/>
        </w:rPr>
        <w:t>CONTRATO Nº PREG _____</w:t>
      </w:r>
      <w:r w:rsidR="00964E3C">
        <w:rPr>
          <w:rFonts w:ascii="Arial" w:hAnsi="Arial" w:cs="Arial"/>
          <w:b/>
          <w:bCs/>
          <w:color w:val="000000"/>
        </w:rPr>
        <w:t>111</w:t>
      </w:r>
      <w:r w:rsidRPr="004D0DC5">
        <w:rPr>
          <w:rFonts w:ascii="Arial" w:hAnsi="Arial" w:cs="Arial"/>
          <w:b/>
          <w:bCs/>
          <w:color w:val="000000"/>
        </w:rPr>
        <w:t>2020</w:t>
      </w:r>
    </w:p>
    <w:p w:rsidR="007E69AA" w:rsidRPr="004D0DC5" w:rsidRDefault="007E69AA" w:rsidP="007E69AA">
      <w:pPr>
        <w:autoSpaceDE w:val="0"/>
        <w:autoSpaceDN w:val="0"/>
        <w:adjustRightInd w:val="0"/>
        <w:jc w:val="both"/>
        <w:rPr>
          <w:color w:val="000000"/>
        </w:rPr>
      </w:pPr>
    </w:p>
    <w:p w:rsidR="007E69AA" w:rsidRPr="004D0DC5" w:rsidRDefault="007E69AA" w:rsidP="007E69AA">
      <w:pPr>
        <w:autoSpaceDE w:val="0"/>
        <w:autoSpaceDN w:val="0"/>
        <w:adjustRightInd w:val="0"/>
        <w:jc w:val="both"/>
        <w:rPr>
          <w:color w:val="000000"/>
        </w:rPr>
      </w:pPr>
    </w:p>
    <w:p w:rsidR="007E69AA" w:rsidRPr="004D0DC5" w:rsidRDefault="007E69AA" w:rsidP="007E69AA">
      <w:pPr>
        <w:jc w:val="both"/>
        <w:rPr>
          <w:rFonts w:ascii="Arial" w:hAnsi="Arial" w:cs="Arial"/>
          <w:color w:val="000000"/>
        </w:rPr>
      </w:pPr>
      <w:r w:rsidRPr="004D0DC5">
        <w:rPr>
          <w:rFonts w:ascii="Arial" w:hAnsi="Arial" w:cs="Arial"/>
          <w:color w:val="000000"/>
        </w:rPr>
        <w:t>“CONTRATO PARA PRESTAÇÃO DE SERVIÇOS</w:t>
      </w:r>
      <w:r w:rsidRPr="004D0DC5">
        <w:rPr>
          <w:rFonts w:ascii="Arial" w:hAnsi="Arial"/>
        </w:rPr>
        <w:t xml:space="preserve"> DECORRENTES DO PREGÃO PRESENCIAL Nº 0</w:t>
      </w:r>
      <w:r w:rsidR="00964E3C">
        <w:rPr>
          <w:rFonts w:ascii="Arial" w:hAnsi="Arial"/>
        </w:rPr>
        <w:t>13</w:t>
      </w:r>
      <w:r w:rsidRPr="004D0DC5">
        <w:rPr>
          <w:rFonts w:ascii="Arial" w:hAnsi="Arial"/>
        </w:rPr>
        <w:t>/2020, ENTRE O MUNICIPIO DE GUIRICEMA E A EMPRESA”.</w:t>
      </w:r>
    </w:p>
    <w:p w:rsidR="007E69AA" w:rsidRPr="004D0DC5" w:rsidRDefault="007E69AA" w:rsidP="007E69AA">
      <w:pPr>
        <w:autoSpaceDE w:val="0"/>
        <w:autoSpaceDN w:val="0"/>
        <w:adjustRightInd w:val="0"/>
        <w:jc w:val="both"/>
        <w:rPr>
          <w:rFonts w:ascii="Arial" w:hAnsi="Arial" w:cs="Arial"/>
          <w:color w:val="000000"/>
        </w:rPr>
      </w:pPr>
    </w:p>
    <w:p w:rsidR="007E69AA" w:rsidRPr="004D0DC5" w:rsidRDefault="007E69AA" w:rsidP="007E69AA">
      <w:pPr>
        <w:autoSpaceDE w:val="0"/>
        <w:autoSpaceDN w:val="0"/>
        <w:adjustRightInd w:val="0"/>
        <w:jc w:val="both"/>
        <w:rPr>
          <w:rFonts w:ascii="Arial" w:hAnsi="Arial" w:cs="Arial"/>
          <w:color w:val="000000"/>
        </w:rPr>
      </w:pPr>
      <w:r w:rsidRPr="004D0DC5">
        <w:rPr>
          <w:rFonts w:ascii="Arial" w:hAnsi="Arial" w:cs="Arial"/>
          <w:color w:val="000000"/>
        </w:rPr>
        <w:t xml:space="preserve">Por este instrumento particular, de um lado, o Município de GUIRICEMA - MG, pessoa jurídica de direito público interno, inscrito no CNPJ sob o nº 18.137.943/0001-26, neste ato representado pelo seu Prefeito Municipal, Sr. Ari Lucas de Paula Santos, doravante denominado CONTRATANTE, e de outro, ___________________________, sediada à _____________________, inscrita no </w:t>
      </w:r>
      <w:proofErr w:type="gramStart"/>
      <w:r w:rsidRPr="004D0DC5">
        <w:rPr>
          <w:rFonts w:ascii="Arial" w:hAnsi="Arial" w:cs="Arial"/>
          <w:color w:val="000000"/>
        </w:rPr>
        <w:t>C.N.P.</w:t>
      </w:r>
      <w:proofErr w:type="gramEnd"/>
      <w:r w:rsidRPr="004D0DC5">
        <w:rPr>
          <w:rFonts w:ascii="Arial" w:hAnsi="Arial" w:cs="Arial"/>
          <w:color w:val="000000"/>
        </w:rPr>
        <w:t>J nº ___________________, por seu representante abaixo assinado, doravante chamada CONTRATADA, tem justo e acertado a celebração do seguinte ajuste de vontade, que se regerá pelas cláusulas e condições seguintes:</w:t>
      </w:r>
    </w:p>
    <w:p w:rsidR="007E69AA" w:rsidRDefault="007E69AA" w:rsidP="00265B3B">
      <w:pPr>
        <w:spacing w:line="360" w:lineRule="auto"/>
        <w:jc w:val="both"/>
        <w:rPr>
          <w:rFonts w:ascii="Arial" w:hAnsi="Arial" w:cs="Arial"/>
          <w:b/>
          <w:bCs/>
          <w:color w:val="000000"/>
        </w:rPr>
      </w:pPr>
    </w:p>
    <w:p w:rsidR="00265B3B" w:rsidRPr="004D0DC5" w:rsidRDefault="00265B3B" w:rsidP="00603DCD">
      <w:pPr>
        <w:jc w:val="both"/>
        <w:rPr>
          <w:rFonts w:ascii="Arial" w:hAnsi="Arial" w:cs="Arial"/>
          <w:b/>
          <w:bCs/>
          <w:color w:val="000000"/>
        </w:rPr>
      </w:pPr>
      <w:r w:rsidRPr="004D0DC5">
        <w:rPr>
          <w:rFonts w:ascii="Arial" w:hAnsi="Arial" w:cs="Arial"/>
          <w:b/>
          <w:bCs/>
          <w:color w:val="000000"/>
        </w:rPr>
        <w:t>CLÁUSULA PRIMEIRA - DO OBJETO</w:t>
      </w:r>
    </w:p>
    <w:p w:rsidR="00265B3B" w:rsidRPr="004D0DC5" w:rsidRDefault="000D2E34" w:rsidP="00603DCD">
      <w:pPr>
        <w:numPr>
          <w:ilvl w:val="1"/>
          <w:numId w:val="16"/>
        </w:numPr>
        <w:ind w:left="0" w:firstLine="0"/>
        <w:jc w:val="both"/>
        <w:rPr>
          <w:rFonts w:ascii="Arial" w:hAnsi="Arial" w:cs="Arial"/>
          <w:color w:val="000000"/>
        </w:rPr>
      </w:pPr>
      <w:r w:rsidRPr="004D0DC5">
        <w:rPr>
          <w:rFonts w:ascii="Arial" w:hAnsi="Arial" w:cs="Arial"/>
        </w:rPr>
        <w:t xml:space="preserve">Constitui objeto da presente licitação, a CONTRATAÇÃO DE EMPRESA ESPECIALIZADA NA ÁREA DE SERVIÇOS ELÉTRICOS, OBJETIVANDO A EXECUÇÃO DE SERVIÇOS DE MANUTENÇÃO PREVENTIVA E CORRETIVA DO SISTEMA DE ILUMINAÇÃO PÚBLICA DO MUNICÍPIO DE </w:t>
      </w:r>
      <w:r w:rsidR="00B1456E">
        <w:rPr>
          <w:rFonts w:ascii="Arial" w:hAnsi="Arial" w:cs="Arial"/>
        </w:rPr>
        <w:t>GUIRICEMA</w:t>
      </w:r>
      <w:r w:rsidRPr="004D0DC5">
        <w:rPr>
          <w:rFonts w:ascii="Arial" w:hAnsi="Arial" w:cs="Arial"/>
        </w:rPr>
        <w:t xml:space="preserve">/MG, CONFORME ESPECIFICAÇÕES E CONDIÇÕES DESCRITAS NO PRESENTE EDITAL E SEUS ANEXOS, INCLUINDO </w:t>
      </w:r>
      <w:proofErr w:type="gramStart"/>
      <w:r w:rsidRPr="004D0DC5">
        <w:rPr>
          <w:rFonts w:ascii="Arial" w:hAnsi="Arial" w:cs="Arial"/>
        </w:rPr>
        <w:t>1</w:t>
      </w:r>
      <w:proofErr w:type="gramEnd"/>
      <w:r w:rsidRPr="004D0DC5">
        <w:rPr>
          <w:rFonts w:ascii="Arial" w:hAnsi="Arial" w:cs="Arial"/>
        </w:rPr>
        <w:t xml:space="preserve"> (UMA) RONDA POR SEMANA, BEM COMO O FORNECIMENTO DE MATERIAIS E MÃO-DE-OBRA</w:t>
      </w:r>
      <w:r w:rsidR="00265B3B" w:rsidRPr="004D0DC5">
        <w:rPr>
          <w:rFonts w:ascii="Arial" w:hAnsi="Arial" w:cs="Arial"/>
          <w:color w:val="000000"/>
        </w:rPr>
        <w:t>, conforme especificações e condições descritas nos Anexos que integram o edital da licitação e proposta da contratada que ora passam a fazer parte deste instrumento independente de transcrição por ser de conhecimento das partes.</w:t>
      </w:r>
    </w:p>
    <w:p w:rsidR="00265B3B" w:rsidRPr="004D0DC5" w:rsidRDefault="00265B3B" w:rsidP="00603DCD">
      <w:pPr>
        <w:autoSpaceDE w:val="0"/>
        <w:autoSpaceDN w:val="0"/>
        <w:adjustRightInd w:val="0"/>
        <w:jc w:val="both"/>
        <w:rPr>
          <w:rFonts w:ascii="Arial" w:hAnsi="Arial" w:cs="Arial"/>
          <w:b/>
          <w:bCs/>
          <w:color w:val="000000"/>
        </w:rPr>
      </w:pPr>
    </w:p>
    <w:p w:rsidR="00265B3B" w:rsidRPr="004D0DC5" w:rsidRDefault="00265B3B" w:rsidP="00603DCD">
      <w:pPr>
        <w:numPr>
          <w:ilvl w:val="1"/>
          <w:numId w:val="16"/>
        </w:numPr>
        <w:autoSpaceDE w:val="0"/>
        <w:autoSpaceDN w:val="0"/>
        <w:adjustRightInd w:val="0"/>
        <w:ind w:left="0" w:firstLine="0"/>
        <w:jc w:val="both"/>
        <w:rPr>
          <w:rFonts w:ascii="Arial" w:hAnsi="Arial" w:cs="Arial"/>
          <w:color w:val="000000"/>
        </w:rPr>
      </w:pPr>
      <w:r w:rsidRPr="004D0DC5">
        <w:rPr>
          <w:rFonts w:ascii="Arial" w:hAnsi="Arial" w:cs="Arial"/>
          <w:color w:val="000000"/>
        </w:rPr>
        <w:t xml:space="preserve">Os Serviços poderão ser executados em: avenidas, ruas, travessias, vielas, becos, escadarias, escadões, travessas, praças, passeios, parques, áreas de lazer, campos de futebol, faixas de pedestres, trevos, pontes, viadutos, estacionamentos públicos e áreas publicas, e monumentos históricos do Município de </w:t>
      </w:r>
      <w:r w:rsidR="00B1456E">
        <w:rPr>
          <w:rFonts w:ascii="Arial" w:hAnsi="Arial" w:cs="Arial"/>
          <w:color w:val="000000"/>
        </w:rPr>
        <w:t>Guiricema</w:t>
      </w:r>
      <w:r w:rsidRPr="004D0DC5">
        <w:rPr>
          <w:rFonts w:ascii="Arial" w:hAnsi="Arial" w:cs="Arial"/>
          <w:color w:val="000000"/>
        </w:rPr>
        <w:t>/MG.</w:t>
      </w:r>
    </w:p>
    <w:p w:rsidR="00265B3B" w:rsidRPr="004D0DC5" w:rsidRDefault="00265B3B" w:rsidP="00603DCD">
      <w:pPr>
        <w:autoSpaceDE w:val="0"/>
        <w:autoSpaceDN w:val="0"/>
        <w:adjustRightInd w:val="0"/>
        <w:jc w:val="both"/>
        <w:rPr>
          <w:rFonts w:ascii="Arial" w:hAnsi="Arial" w:cs="Arial"/>
          <w:color w:val="000000"/>
        </w:rPr>
      </w:pP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CLÁUSULA SEGUNDA - DO PREÇO</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2.1. </w:t>
      </w:r>
      <w:r w:rsidRPr="004D0DC5">
        <w:rPr>
          <w:rFonts w:ascii="Arial" w:hAnsi="Arial" w:cs="Arial"/>
          <w:color w:val="000000"/>
        </w:rPr>
        <w:t xml:space="preserve">O presente contrato tem o valor global de R$_______ (__________________) pelo período de 12 (doze) meses, consubstanciando-se em 12 parcelas iguais e mensais no valor de R$ _______ (___________________) conforme proposta apresentada que integra o presente instrumento e que é de pleno conhecimento das partes, </w:t>
      </w:r>
      <w:r w:rsidR="00964E3C">
        <w:rPr>
          <w:rFonts w:ascii="Arial" w:hAnsi="Arial" w:cs="Arial"/>
          <w:color w:val="000000"/>
        </w:rPr>
        <w:t>com duração de doze meses a partir de sua assinatura</w:t>
      </w:r>
      <w:r w:rsidRPr="004D0DC5">
        <w:rPr>
          <w:rFonts w:ascii="Arial" w:hAnsi="Arial" w:cs="Arial"/>
          <w:color w:val="000000"/>
        </w:rPr>
        <w:t>. Havendo interesse entre as partes, o presente instrumento poderá ser prorrogado com fulcro no Art. 57, inciso II da Lei Federal nº 8.666/93, mediante Termo Aditivo</w:t>
      </w:r>
      <w:r w:rsidR="000D2E34" w:rsidRPr="004D0DC5">
        <w:rPr>
          <w:rFonts w:ascii="Arial" w:hAnsi="Arial" w:cs="Arial"/>
          <w:color w:val="000000"/>
        </w:rPr>
        <w:t xml:space="preserve">. Havendo prorrogação, aplicar-se-á o índice IGPM para a correção de valor. </w:t>
      </w:r>
    </w:p>
    <w:p w:rsidR="00725F60" w:rsidRDefault="00265B3B" w:rsidP="00603DCD">
      <w:pPr>
        <w:autoSpaceDE w:val="0"/>
        <w:autoSpaceDN w:val="0"/>
        <w:adjustRightInd w:val="0"/>
        <w:jc w:val="both"/>
        <w:rPr>
          <w:rFonts w:ascii="Arial" w:hAnsi="Arial" w:cs="Arial"/>
          <w:color w:val="000000"/>
        </w:rPr>
      </w:pPr>
      <w:r w:rsidRPr="00725F60">
        <w:rPr>
          <w:rFonts w:ascii="Arial" w:hAnsi="Arial" w:cs="Arial"/>
          <w:b/>
          <w:bCs/>
          <w:color w:val="000000"/>
        </w:rPr>
        <w:t xml:space="preserve">2.2. </w:t>
      </w:r>
      <w:r w:rsidRPr="00725F60">
        <w:rPr>
          <w:rFonts w:ascii="Arial" w:hAnsi="Arial" w:cs="Arial"/>
          <w:color w:val="000000"/>
        </w:rPr>
        <w:t xml:space="preserve">As despesas referentes aos serviços objeto deste contrato serão suportadas pela dotação orçamentária: </w:t>
      </w:r>
    </w:p>
    <w:p w:rsidR="00265B3B" w:rsidRDefault="00725F60" w:rsidP="00603DCD">
      <w:pPr>
        <w:autoSpaceDE w:val="0"/>
        <w:autoSpaceDN w:val="0"/>
        <w:adjustRightInd w:val="0"/>
        <w:jc w:val="both"/>
        <w:rPr>
          <w:rFonts w:ascii="Arial" w:hAnsi="Arial"/>
          <w:b/>
        </w:rPr>
      </w:pPr>
      <w:r w:rsidRPr="00725F60">
        <w:rPr>
          <w:rFonts w:ascii="Arial" w:hAnsi="Arial"/>
          <w:b/>
        </w:rPr>
        <w:t>02.08.01.15.451.0001.2.070.339039</w:t>
      </w:r>
    </w:p>
    <w:p w:rsidR="00725F60" w:rsidRPr="004D0DC5" w:rsidRDefault="00725F60" w:rsidP="00603DCD">
      <w:pPr>
        <w:autoSpaceDE w:val="0"/>
        <w:autoSpaceDN w:val="0"/>
        <w:adjustRightInd w:val="0"/>
        <w:jc w:val="both"/>
        <w:rPr>
          <w:rFonts w:ascii="Arial" w:hAnsi="Arial" w:cs="Arial"/>
          <w:b/>
          <w:bCs/>
          <w:color w:val="000000"/>
        </w:rPr>
      </w:pPr>
      <w:r w:rsidRPr="00725F60">
        <w:rPr>
          <w:rFonts w:ascii="Arial" w:hAnsi="Arial"/>
          <w:b/>
        </w:rPr>
        <w:t>02.08.01.15.451.0001.2.070.339039</w:t>
      </w:r>
    </w:p>
    <w:p w:rsidR="00265B3B" w:rsidRPr="004D0DC5" w:rsidRDefault="00265B3B" w:rsidP="00603DCD">
      <w:pPr>
        <w:autoSpaceDE w:val="0"/>
        <w:autoSpaceDN w:val="0"/>
        <w:adjustRightInd w:val="0"/>
        <w:jc w:val="both"/>
        <w:rPr>
          <w:rFonts w:ascii="Arial" w:hAnsi="Arial" w:cs="Arial"/>
          <w:b/>
          <w:bCs/>
          <w:color w:val="000000"/>
        </w:rPr>
      </w:pP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CLÁUSULA TERCEIRA - DO CONTRATO E DO PRAZO</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lastRenderedPageBreak/>
        <w:t xml:space="preserve">3.1. </w:t>
      </w:r>
      <w:r w:rsidRPr="004D0DC5">
        <w:rPr>
          <w:rFonts w:ascii="Arial" w:hAnsi="Arial" w:cs="Arial"/>
          <w:color w:val="000000"/>
        </w:rPr>
        <w:t xml:space="preserve">O Contrato regular-se-á, no que concerne à sua execução, alteração, inexecução ou rescisão, pelas disposições da Lei nº 8.666, de 21 de junho de 1993, observadas suas alterações posteriores, pelas disposições deste Edital e pelos preceitos do direito público. </w:t>
      </w:r>
      <w:r w:rsidRPr="004D0DC5">
        <w:rPr>
          <w:rFonts w:ascii="Arial" w:hAnsi="Arial" w:cs="Arial"/>
          <w:b/>
          <w:bCs/>
          <w:color w:val="000000"/>
        </w:rPr>
        <w:t xml:space="preserve">3.2. </w:t>
      </w:r>
      <w:r w:rsidRPr="004D0DC5">
        <w:rPr>
          <w:rFonts w:ascii="Arial" w:hAnsi="Arial" w:cs="Arial"/>
          <w:color w:val="000000"/>
        </w:rPr>
        <w:t>O Contrato poderá, com base nos preceitos de direito público, ser rescindido pelo CONTRATANTE a todo e qualquer tempo, independentemente de interpelação judicial ou extrajudicial, mediante simples aviso, observada a legislação pertinente.</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3.3. </w:t>
      </w:r>
      <w:r w:rsidRPr="004D0DC5">
        <w:rPr>
          <w:rFonts w:ascii="Arial" w:hAnsi="Arial" w:cs="Arial"/>
          <w:color w:val="000000"/>
        </w:rPr>
        <w:t>Farão parte integrante do Contrato as condições previstas neste Edital e na proposta apresentada pelo adjudicatário e, ainda, o Termo Operativo assinado entre o Município e a Concessionária Local do qual se dá conhecimento a CONTRATADA neste ato.</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3.4. O contrato terá vigência de 12 (doze) meses</w:t>
      </w:r>
      <w:r w:rsidRPr="004D0DC5">
        <w:rPr>
          <w:rFonts w:ascii="Arial" w:hAnsi="Arial" w:cs="Arial"/>
          <w:color w:val="000000"/>
        </w:rPr>
        <w:t xml:space="preserve">, a contar da data da sua assinatura, podendo ser prorrogado nos casos e condições definidos no artigo 57 da Lei 8.666/93. </w:t>
      </w:r>
      <w:r w:rsidRPr="004D0DC5">
        <w:rPr>
          <w:rFonts w:ascii="Arial" w:hAnsi="Arial" w:cs="Arial"/>
          <w:b/>
          <w:bCs/>
          <w:color w:val="000000"/>
        </w:rPr>
        <w:t xml:space="preserve">3.5. </w:t>
      </w:r>
      <w:r w:rsidRPr="004D0DC5">
        <w:rPr>
          <w:rFonts w:ascii="Arial" w:hAnsi="Arial" w:cs="Arial"/>
          <w:color w:val="000000"/>
        </w:rPr>
        <w:t>A contratação dos serviços, objeto desta licitação será pelo regime de empreitada por preço global.</w:t>
      </w: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 xml:space="preserve">3.6. DO REAJUSTAMENTO DE PREÇOS, ATUALIZAÇÃO FINANCEIRA E ENCARGOS: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3.6.1. </w:t>
      </w:r>
      <w:r w:rsidRPr="004D0DC5">
        <w:rPr>
          <w:rFonts w:ascii="Arial" w:hAnsi="Arial" w:cs="Arial"/>
          <w:color w:val="000000"/>
        </w:rPr>
        <w:t>Conceder-se-á reajuste de preços após o decurso de prazo de um ano, contado do 1º dia (inclusive) do mês subsequente ao da apresentação da proposta.</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3.6.2. </w:t>
      </w:r>
      <w:r w:rsidRPr="004D0DC5">
        <w:rPr>
          <w:rFonts w:ascii="Arial" w:hAnsi="Arial" w:cs="Arial"/>
          <w:color w:val="000000"/>
        </w:rPr>
        <w:t xml:space="preserve">O índice de reajustamento será aquele apurado pela Fundação Getúlio Vargas, através do Índice Geral de Preços de Mercado - IGPM apurado no período.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3.6.3. </w:t>
      </w:r>
      <w:r w:rsidRPr="004D0DC5">
        <w:rPr>
          <w:rFonts w:ascii="Arial" w:hAnsi="Arial" w:cs="Arial"/>
          <w:color w:val="000000"/>
        </w:rPr>
        <w:t>Os preços contratuais não serão reajustáveis no caso de atrasos injustificados por parte da CONTRATADA, que impactem no prazo contratual dos serviços.</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3.6.4. </w:t>
      </w:r>
      <w:r w:rsidRPr="004D0DC5">
        <w:rPr>
          <w:rFonts w:ascii="Arial" w:hAnsi="Arial" w:cs="Arial"/>
          <w:color w:val="000000"/>
        </w:rPr>
        <w:t xml:space="preserve">As condições de reajustamento de preços estipuladas anteriormente poderão vir a ser alteradas caso ocorra </w:t>
      </w:r>
      <w:proofErr w:type="gramStart"/>
      <w:r w:rsidRPr="004D0DC5">
        <w:rPr>
          <w:rFonts w:ascii="Arial" w:hAnsi="Arial" w:cs="Arial"/>
          <w:color w:val="000000"/>
        </w:rPr>
        <w:t>a</w:t>
      </w:r>
      <w:proofErr w:type="gramEnd"/>
      <w:r w:rsidRPr="004D0DC5">
        <w:rPr>
          <w:rFonts w:ascii="Arial" w:hAnsi="Arial" w:cs="Arial"/>
          <w:color w:val="000000"/>
        </w:rPr>
        <w:t xml:space="preserve"> superveniência de normas federais ou estaduais que disponham de forma diferente sobre a matéria ou ainda no caso de extinção do índice utilizado como parâmetro, conforme item 3.6.2.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3.6.5. </w:t>
      </w:r>
      <w:r w:rsidRPr="004D0DC5">
        <w:rPr>
          <w:rFonts w:ascii="Arial" w:hAnsi="Arial" w:cs="Arial"/>
          <w:color w:val="000000"/>
        </w:rPr>
        <w:t>Ocorrendo fatores que impliquem em desequilíbrio econômico-financeiro do contrato, considerando as bases pactuadas, poderá o contratado requerer revisão dos valores face ao art. 65, inciso II, letra “d” da Lei 8.666/</w:t>
      </w:r>
      <w:proofErr w:type="gramStart"/>
      <w:r w:rsidRPr="004D0DC5">
        <w:rPr>
          <w:rFonts w:ascii="Arial" w:hAnsi="Arial" w:cs="Arial"/>
          <w:color w:val="000000"/>
        </w:rPr>
        <w:t>93.</w:t>
      </w:r>
      <w:proofErr w:type="gramEnd"/>
      <w:r w:rsidRPr="004D0DC5">
        <w:rPr>
          <w:rFonts w:ascii="Arial" w:hAnsi="Arial" w:cs="Arial"/>
          <w:color w:val="000000"/>
        </w:rPr>
        <w:t>O equilíbrio econômico-financeiro só será admitido na hipótese de alteração de preços do(s) serviços (s), devidamente comprovada e espelhada a variação, que deve ser apresentada para avaliação do Município.</w:t>
      </w:r>
    </w:p>
    <w:p w:rsidR="00265B3B" w:rsidRPr="004D0DC5" w:rsidRDefault="00265B3B" w:rsidP="00603DCD">
      <w:pPr>
        <w:autoSpaceDE w:val="0"/>
        <w:autoSpaceDN w:val="0"/>
        <w:adjustRightInd w:val="0"/>
        <w:jc w:val="both"/>
        <w:rPr>
          <w:rFonts w:ascii="Arial" w:hAnsi="Arial" w:cs="Arial"/>
          <w:color w:val="000000"/>
        </w:rPr>
      </w:pP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CLÁUSULA QUARTA - DO PAGAMENTO</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4.1. PAGAMENTO: 4.1.1. </w:t>
      </w:r>
      <w:r w:rsidRPr="004D0DC5">
        <w:rPr>
          <w:rFonts w:ascii="Arial" w:hAnsi="Arial" w:cs="Arial"/>
          <w:color w:val="000000"/>
        </w:rPr>
        <w:t xml:space="preserve">Os pagamentos serão realizados em até </w:t>
      </w:r>
      <w:r w:rsidRPr="004D0DC5">
        <w:rPr>
          <w:rFonts w:ascii="Arial" w:hAnsi="Arial" w:cs="Arial"/>
          <w:b/>
          <w:bCs/>
          <w:color w:val="000000"/>
        </w:rPr>
        <w:t xml:space="preserve">30 (trinta) dias </w:t>
      </w:r>
      <w:r w:rsidRPr="004D0DC5">
        <w:rPr>
          <w:rFonts w:ascii="Arial" w:hAnsi="Arial" w:cs="Arial"/>
          <w:color w:val="000000"/>
        </w:rPr>
        <w:t>após a emissão da Nota Fiscal, desde que caracterizado o recebimento definitivo dos serviços, mediante ordem bancária na conta corrente indicada pela contratada ou outro método de pagamento acordado.</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4.1.1.1. </w:t>
      </w:r>
      <w:r w:rsidRPr="004D0DC5">
        <w:rPr>
          <w:rFonts w:ascii="Arial" w:hAnsi="Arial" w:cs="Arial"/>
          <w:color w:val="000000"/>
        </w:rPr>
        <w:t xml:space="preserve">Setor competente da CONTRATANTE a ser indicado como gestor destes serviços terá o prazo de </w:t>
      </w:r>
      <w:r w:rsidRPr="004D0DC5">
        <w:rPr>
          <w:rFonts w:ascii="Arial" w:hAnsi="Arial" w:cs="Arial"/>
          <w:b/>
          <w:bCs/>
          <w:color w:val="000000"/>
        </w:rPr>
        <w:t>10 (dez) dias</w:t>
      </w:r>
      <w:r w:rsidRPr="004D0DC5">
        <w:rPr>
          <w:rFonts w:ascii="Arial" w:hAnsi="Arial" w:cs="Arial"/>
          <w:color w:val="000000"/>
        </w:rPr>
        <w:t xml:space="preserve">, contados a partir da data de recebimento de qualquer fatura, para se pronunciar sobre o seu aceite ou verificação de irregularidades, e os pagamentos serão processados.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4.1.1.2. </w:t>
      </w:r>
      <w:r w:rsidRPr="004D0DC5">
        <w:rPr>
          <w:rFonts w:ascii="Arial" w:hAnsi="Arial" w:cs="Arial"/>
          <w:color w:val="000000"/>
        </w:rPr>
        <w:t xml:space="preserve">Se a fatura for recusada por incorreção material ou financeira, o pagamento só será efetuado após as devidas correções, dispondo o CONTRATANTE do prazo estabelecido anteriormente para se pronunciar sobre o aceite da fatura corrigida.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4.1.2. </w:t>
      </w:r>
      <w:r w:rsidRPr="004D0DC5">
        <w:rPr>
          <w:rFonts w:ascii="Arial" w:hAnsi="Arial" w:cs="Arial"/>
          <w:color w:val="000000"/>
        </w:rPr>
        <w:t xml:space="preserve">O CONTRATANTE pagará à CONTRATADA pelos serviços contratados e executados, os preços integrantes da proposta aprovada, ressalvada a incidência de revisão ou reajustamento e ou de penalidades aplicadas em definitivo, conforme disposição legal.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4.1.2.1. </w:t>
      </w:r>
      <w:r w:rsidRPr="004D0DC5">
        <w:rPr>
          <w:rFonts w:ascii="Arial" w:hAnsi="Arial" w:cs="Arial"/>
          <w:color w:val="000000"/>
        </w:rPr>
        <w:t xml:space="preserve">Fica expressamente estabelecido que nos preços propostos </w:t>
      </w:r>
      <w:proofErr w:type="gramStart"/>
      <w:r w:rsidRPr="004D0DC5">
        <w:rPr>
          <w:rFonts w:ascii="Arial" w:hAnsi="Arial" w:cs="Arial"/>
          <w:color w:val="000000"/>
        </w:rPr>
        <w:t>estão</w:t>
      </w:r>
      <w:proofErr w:type="gramEnd"/>
      <w:r w:rsidRPr="004D0DC5">
        <w:rPr>
          <w:rFonts w:ascii="Arial" w:hAnsi="Arial" w:cs="Arial"/>
          <w:color w:val="000000"/>
        </w:rPr>
        <w:t xml:space="preserve"> incluídos todos os custos diretos e indiretos para a execução do(s) serviços(s), de acordo com as condições previstas nas especificações e nas normas indicadas neste Edital e demais documentos da licitação, constituindo assim sua única remuneração pelos trabalhos contratados e executados.</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lastRenderedPageBreak/>
        <w:t xml:space="preserve">4.1.3. </w:t>
      </w:r>
      <w:r w:rsidRPr="004D0DC5">
        <w:rPr>
          <w:rFonts w:ascii="Arial" w:hAnsi="Arial" w:cs="Arial"/>
          <w:color w:val="000000"/>
        </w:rPr>
        <w:t xml:space="preserve">Dos valores apresentados serão deduzidos as retenções legais </w:t>
      </w:r>
      <w:proofErr w:type="gramStart"/>
      <w:r w:rsidRPr="004D0DC5">
        <w:rPr>
          <w:rFonts w:ascii="Arial" w:hAnsi="Arial" w:cs="Arial"/>
          <w:color w:val="000000"/>
        </w:rPr>
        <w:t>sob responsabilidade</w:t>
      </w:r>
      <w:proofErr w:type="gramEnd"/>
      <w:r w:rsidRPr="004D0DC5">
        <w:rPr>
          <w:rFonts w:ascii="Arial" w:hAnsi="Arial" w:cs="Arial"/>
          <w:color w:val="000000"/>
        </w:rPr>
        <w:t xml:space="preserve"> do CONTRATANTE.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4.1.4. </w:t>
      </w:r>
      <w:r w:rsidRPr="004D0DC5">
        <w:rPr>
          <w:rFonts w:ascii="Arial" w:hAnsi="Arial" w:cs="Arial"/>
          <w:color w:val="000000"/>
        </w:rPr>
        <w:t xml:space="preserve">As Notas Fiscais deverão ser encaminhadas ao CONTRATANTE, em </w:t>
      </w:r>
      <w:proofErr w:type="gramStart"/>
      <w:r w:rsidRPr="004D0DC5">
        <w:rPr>
          <w:rFonts w:ascii="Arial" w:hAnsi="Arial" w:cs="Arial"/>
          <w:color w:val="000000"/>
        </w:rPr>
        <w:t>3</w:t>
      </w:r>
      <w:proofErr w:type="gramEnd"/>
      <w:r w:rsidRPr="004D0DC5">
        <w:rPr>
          <w:rFonts w:ascii="Arial" w:hAnsi="Arial" w:cs="Arial"/>
          <w:color w:val="000000"/>
        </w:rPr>
        <w:t xml:space="preserve"> (três) vias, conforme rateio informado no Termo de Referência, a qual deverá ser visada pelo servidor responsável pelo acompanhamento do contrato.</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4.1.5. </w:t>
      </w:r>
      <w:r w:rsidRPr="004D0DC5">
        <w:rPr>
          <w:rFonts w:ascii="Arial" w:hAnsi="Arial" w:cs="Arial"/>
          <w:color w:val="000000"/>
        </w:rPr>
        <w:t xml:space="preserve">A Nota Fiscal deverá ser acompanhada de: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a) </w:t>
      </w:r>
      <w:r w:rsidRPr="004D0DC5">
        <w:rPr>
          <w:rFonts w:ascii="Arial" w:hAnsi="Arial" w:cs="Arial"/>
          <w:color w:val="000000"/>
        </w:rPr>
        <w:t xml:space="preserve">Cópia autenticada da Guia de recolhimento do Fundo de Garantia por Tempo de Serviço e Informações à Previdência Social, específica deste contrato, com o preenchimento dos campos 15 e 16 com o nome do Município, tomador dos serviços referentes </w:t>
      </w:r>
      <w:proofErr w:type="gramStart"/>
      <w:r w:rsidRPr="004D0DC5">
        <w:rPr>
          <w:rFonts w:ascii="Arial" w:hAnsi="Arial" w:cs="Arial"/>
          <w:color w:val="000000"/>
        </w:rPr>
        <w:t>à</w:t>
      </w:r>
      <w:proofErr w:type="gramEnd"/>
      <w:r w:rsidRPr="004D0DC5">
        <w:rPr>
          <w:rFonts w:ascii="Arial" w:hAnsi="Arial" w:cs="Arial"/>
          <w:color w:val="000000"/>
        </w:rPr>
        <w:t xml:space="preserve"> presente contratação;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b) </w:t>
      </w:r>
      <w:r w:rsidRPr="004D0DC5">
        <w:rPr>
          <w:rFonts w:ascii="Arial" w:hAnsi="Arial" w:cs="Arial"/>
          <w:color w:val="000000"/>
        </w:rPr>
        <w:t>Cópia autenticada da Guia de Previdência Social;</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c) </w:t>
      </w:r>
      <w:r w:rsidRPr="004D0DC5">
        <w:rPr>
          <w:rFonts w:ascii="Arial" w:hAnsi="Arial" w:cs="Arial"/>
          <w:color w:val="000000"/>
        </w:rPr>
        <w:t>Comprovante de entrega ao INSS e quitação das guias indicadas nas alíneas “a” e “b”, supra</w:t>
      </w:r>
      <w:r w:rsidRPr="004D0DC5">
        <w:rPr>
          <w:rFonts w:ascii="Arial" w:hAnsi="Arial" w:cs="Arial"/>
          <w:i/>
          <w:iCs/>
          <w:color w:val="000000"/>
        </w:rPr>
        <w:t xml:space="preserve">, </w:t>
      </w:r>
      <w:r w:rsidRPr="004D0DC5">
        <w:rPr>
          <w:rFonts w:ascii="Arial" w:hAnsi="Arial" w:cs="Arial"/>
          <w:color w:val="000000"/>
        </w:rPr>
        <w:t xml:space="preserve">conforme determinações do INSS.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4.2.7. </w:t>
      </w:r>
      <w:r w:rsidRPr="004D0DC5">
        <w:rPr>
          <w:rFonts w:ascii="Arial" w:hAnsi="Arial" w:cs="Arial"/>
          <w:color w:val="000000"/>
        </w:rPr>
        <w:t xml:space="preserve">Na eventualidade da aplicação de multas, estas deverão ser liquidadas nos valores a serem recebidos pela empresa ou inexistindo estes por meio dos meios cabíveis aplicáveis. </w:t>
      </w:r>
    </w:p>
    <w:p w:rsidR="00265B3B" w:rsidRPr="004D0DC5" w:rsidRDefault="00265B3B" w:rsidP="00603DCD">
      <w:pPr>
        <w:autoSpaceDE w:val="0"/>
        <w:autoSpaceDN w:val="0"/>
        <w:adjustRightInd w:val="0"/>
        <w:jc w:val="both"/>
        <w:rPr>
          <w:rFonts w:ascii="Arial" w:hAnsi="Arial" w:cs="Arial"/>
          <w:color w:val="000000"/>
        </w:rPr>
      </w:pP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 xml:space="preserve">CLÁUSULA QUINTA - DO LOCAL, DOS PRAZOS E DA GARANTIA DOS SERVIÇOS 5.1. DO LOCAL: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5.1.1</w:t>
      </w:r>
      <w:r w:rsidRPr="004D0DC5">
        <w:rPr>
          <w:rFonts w:ascii="Arial" w:hAnsi="Arial" w:cs="Arial"/>
          <w:color w:val="000000"/>
        </w:rPr>
        <w:t xml:space="preserve">. Os serviços serão executados dentro do território do CONTRATANTE compreendendo zona urbana, </w:t>
      </w:r>
      <w:proofErr w:type="gramStart"/>
      <w:r w:rsidRPr="004D0DC5">
        <w:rPr>
          <w:rFonts w:ascii="Arial" w:hAnsi="Arial" w:cs="Arial"/>
          <w:color w:val="000000"/>
        </w:rPr>
        <w:t>zona rural e aglomerados urbanos mais afastados</w:t>
      </w:r>
      <w:proofErr w:type="gramEnd"/>
      <w:r w:rsidRPr="004D0DC5">
        <w:rPr>
          <w:rFonts w:ascii="Arial" w:hAnsi="Arial" w:cs="Arial"/>
          <w:color w:val="000000"/>
        </w:rPr>
        <w:t xml:space="preserve"> (Comunidades, Povoados e Distritos). O serviço de manutenção deverá ser executado no mínimo 0</w:t>
      </w:r>
      <w:r w:rsidR="00E902F5" w:rsidRPr="004D0DC5">
        <w:rPr>
          <w:rFonts w:ascii="Arial" w:hAnsi="Arial" w:cs="Arial"/>
          <w:color w:val="000000"/>
        </w:rPr>
        <w:t>1</w:t>
      </w:r>
      <w:r w:rsidRPr="004D0DC5">
        <w:rPr>
          <w:rFonts w:ascii="Arial" w:hAnsi="Arial" w:cs="Arial"/>
          <w:color w:val="000000"/>
        </w:rPr>
        <w:t xml:space="preserve"> (</w:t>
      </w:r>
      <w:r w:rsidR="00E902F5" w:rsidRPr="004D0DC5">
        <w:rPr>
          <w:rFonts w:ascii="Arial" w:hAnsi="Arial" w:cs="Arial"/>
          <w:color w:val="000000"/>
        </w:rPr>
        <w:t>uma</w:t>
      </w:r>
      <w:r w:rsidRPr="004D0DC5">
        <w:rPr>
          <w:rFonts w:ascii="Arial" w:hAnsi="Arial" w:cs="Arial"/>
          <w:color w:val="000000"/>
        </w:rPr>
        <w:t>) vez por semana</w:t>
      </w:r>
      <w:r w:rsidR="00E902F5" w:rsidRPr="004D0DC5">
        <w:rPr>
          <w:rFonts w:ascii="Arial" w:hAnsi="Arial" w:cs="Arial"/>
          <w:color w:val="000000"/>
        </w:rPr>
        <w:t>, incluindo uma ronda</w:t>
      </w:r>
      <w:r w:rsidRPr="004D0DC5">
        <w:rPr>
          <w:rFonts w:ascii="Arial" w:hAnsi="Arial" w:cs="Arial"/>
          <w:color w:val="000000"/>
        </w:rPr>
        <w:t>, conforme solicitações do Município ou dos Serviços de Ronda.</w:t>
      </w:r>
    </w:p>
    <w:p w:rsidR="00265B3B" w:rsidRPr="004D0DC5" w:rsidRDefault="00265B3B" w:rsidP="00603DCD">
      <w:pPr>
        <w:autoSpaceDE w:val="0"/>
        <w:autoSpaceDN w:val="0"/>
        <w:adjustRightInd w:val="0"/>
        <w:jc w:val="both"/>
        <w:rPr>
          <w:rFonts w:ascii="Arial" w:hAnsi="Arial" w:cs="Arial"/>
          <w:b/>
          <w:bCs/>
          <w:color w:val="000000"/>
        </w:rPr>
      </w:pP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 xml:space="preserve">5.2. DOS PRAZOS: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5.2.1</w:t>
      </w:r>
      <w:r w:rsidRPr="004D0DC5">
        <w:rPr>
          <w:rFonts w:ascii="Arial" w:hAnsi="Arial" w:cs="Arial"/>
          <w:color w:val="000000"/>
        </w:rPr>
        <w:t xml:space="preserve">. Quanto aos serviços de manutenção do sistema de IP, o prazo para recuperação de qualquer ponto com defeito no perímetro urbano da cidade será de até </w:t>
      </w:r>
      <w:r w:rsidRPr="004D0DC5">
        <w:rPr>
          <w:rFonts w:ascii="Arial" w:hAnsi="Arial" w:cs="Arial"/>
          <w:b/>
          <w:bCs/>
          <w:color w:val="000000"/>
        </w:rPr>
        <w:t xml:space="preserve">72 (setenta e duas) horas </w:t>
      </w:r>
      <w:r w:rsidRPr="004D0DC5">
        <w:rPr>
          <w:rFonts w:ascii="Arial" w:hAnsi="Arial" w:cs="Arial"/>
          <w:color w:val="000000"/>
        </w:rPr>
        <w:t xml:space="preserve">contando do recebimento da reclamação por contribuintes ou da solicitação do Município. Na </w:t>
      </w:r>
      <w:proofErr w:type="gramStart"/>
      <w:r w:rsidRPr="004D0DC5">
        <w:rPr>
          <w:rFonts w:ascii="Arial" w:hAnsi="Arial" w:cs="Arial"/>
          <w:color w:val="000000"/>
        </w:rPr>
        <w:t>zona rural e aglomerados urbanos mais afastados (Comunidades, Povoados e Distritos)</w:t>
      </w:r>
      <w:proofErr w:type="gramEnd"/>
      <w:r w:rsidRPr="004D0DC5">
        <w:rPr>
          <w:rFonts w:ascii="Arial" w:hAnsi="Arial" w:cs="Arial"/>
          <w:color w:val="000000"/>
        </w:rPr>
        <w:t xml:space="preserve"> será de até </w:t>
      </w:r>
      <w:r w:rsidRPr="004D0DC5">
        <w:rPr>
          <w:rFonts w:ascii="Arial" w:hAnsi="Arial" w:cs="Arial"/>
          <w:b/>
          <w:bCs/>
          <w:color w:val="000000"/>
        </w:rPr>
        <w:t>120 (cento e vinte) horas</w:t>
      </w:r>
      <w:r w:rsidRPr="004D0DC5">
        <w:rPr>
          <w:rFonts w:ascii="Arial" w:hAnsi="Arial" w:cs="Arial"/>
          <w:color w:val="000000"/>
        </w:rPr>
        <w:t xml:space="preserve">. </w:t>
      </w: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5.2.2</w:t>
      </w:r>
      <w:r w:rsidRPr="004D0DC5">
        <w:rPr>
          <w:rFonts w:ascii="Arial" w:hAnsi="Arial" w:cs="Arial"/>
          <w:color w:val="000000"/>
        </w:rPr>
        <w:t xml:space="preserve">. </w:t>
      </w:r>
      <w:r w:rsidRPr="004D0DC5">
        <w:rPr>
          <w:rFonts w:ascii="Arial" w:hAnsi="Arial" w:cs="Arial"/>
          <w:b/>
          <w:bCs/>
          <w:color w:val="000000"/>
        </w:rPr>
        <w:t xml:space="preserve">Detalhamento quanto aos PRAZOS PARA ATENDIMENTO: </w:t>
      </w:r>
    </w:p>
    <w:p w:rsidR="00265B3B" w:rsidRPr="004D0DC5" w:rsidRDefault="00265B3B" w:rsidP="00603DCD">
      <w:pPr>
        <w:autoSpaceDE w:val="0"/>
        <w:autoSpaceDN w:val="0"/>
        <w:adjustRightInd w:val="0"/>
        <w:jc w:val="both"/>
        <w:rPr>
          <w:rFonts w:ascii="Arial" w:hAnsi="Arial" w:cs="Arial"/>
          <w:color w:val="000000"/>
        </w:rPr>
      </w:pPr>
      <w:proofErr w:type="gramStart"/>
      <w:r w:rsidRPr="004D0DC5">
        <w:rPr>
          <w:rFonts w:ascii="Arial" w:hAnsi="Arial" w:cs="Arial"/>
          <w:b/>
          <w:bCs/>
          <w:color w:val="000000"/>
        </w:rPr>
        <w:t>a</w:t>
      </w:r>
      <w:proofErr w:type="gramEnd"/>
      <w:r w:rsidRPr="004D0DC5">
        <w:rPr>
          <w:rFonts w:ascii="Arial" w:hAnsi="Arial" w:cs="Arial"/>
          <w:b/>
          <w:bCs/>
          <w:color w:val="000000"/>
        </w:rPr>
        <w:t xml:space="preserve">)120 (cento e vinte) horas </w:t>
      </w:r>
      <w:r w:rsidRPr="004D0DC5">
        <w:rPr>
          <w:rFonts w:ascii="Arial" w:hAnsi="Arial" w:cs="Arial"/>
          <w:color w:val="000000"/>
        </w:rPr>
        <w:t xml:space="preserve">a partir do recebimento da solicitação para executar os serviços de Manutenção Corretiva, podendo o Município solicitar atendimento em </w:t>
      </w:r>
      <w:r w:rsidRPr="004D0DC5">
        <w:rPr>
          <w:rFonts w:ascii="Arial" w:hAnsi="Arial" w:cs="Arial"/>
          <w:b/>
          <w:bCs/>
          <w:color w:val="000000"/>
        </w:rPr>
        <w:t xml:space="preserve">48 (quarenta e oito) horas úteis </w:t>
      </w:r>
      <w:r w:rsidRPr="004D0DC5">
        <w:rPr>
          <w:rFonts w:ascii="Arial" w:hAnsi="Arial" w:cs="Arial"/>
          <w:color w:val="000000"/>
        </w:rPr>
        <w:t xml:space="preserve">em até 10% (dez por cento) das solicitações recebidas diariamente. </w:t>
      </w:r>
    </w:p>
    <w:p w:rsidR="00265B3B" w:rsidRPr="004D0DC5" w:rsidRDefault="00265B3B" w:rsidP="00603DCD">
      <w:pPr>
        <w:autoSpaceDE w:val="0"/>
        <w:autoSpaceDN w:val="0"/>
        <w:adjustRightInd w:val="0"/>
        <w:jc w:val="both"/>
        <w:rPr>
          <w:rFonts w:ascii="Arial" w:hAnsi="Arial" w:cs="Arial"/>
          <w:color w:val="000000"/>
        </w:rPr>
      </w:pPr>
      <w:proofErr w:type="gramStart"/>
      <w:r w:rsidRPr="004D0DC5">
        <w:rPr>
          <w:rFonts w:ascii="Arial" w:hAnsi="Arial" w:cs="Arial"/>
          <w:b/>
          <w:bCs/>
          <w:color w:val="000000"/>
        </w:rPr>
        <w:t>b)</w:t>
      </w:r>
      <w:proofErr w:type="gramEnd"/>
      <w:r w:rsidRPr="004D0DC5">
        <w:rPr>
          <w:rFonts w:ascii="Arial" w:hAnsi="Arial" w:cs="Arial"/>
          <w:b/>
          <w:bCs/>
          <w:color w:val="000000"/>
        </w:rPr>
        <w:t xml:space="preserve">24 (vinte e quatro)horas úteis </w:t>
      </w:r>
      <w:r w:rsidRPr="004D0DC5">
        <w:rPr>
          <w:rFonts w:ascii="Arial" w:hAnsi="Arial" w:cs="Arial"/>
          <w:color w:val="000000"/>
        </w:rPr>
        <w:t xml:space="preserve">para o lançamento no sistema informatizado após a execução dos Serviços de Manutenção. </w:t>
      </w:r>
    </w:p>
    <w:p w:rsidR="00265B3B" w:rsidRPr="004D0DC5" w:rsidRDefault="00265B3B" w:rsidP="00603DCD">
      <w:pPr>
        <w:autoSpaceDE w:val="0"/>
        <w:autoSpaceDN w:val="0"/>
        <w:adjustRightInd w:val="0"/>
        <w:jc w:val="both"/>
        <w:rPr>
          <w:rFonts w:ascii="Arial" w:hAnsi="Arial" w:cs="Arial"/>
          <w:color w:val="000000"/>
        </w:rPr>
      </w:pPr>
      <w:proofErr w:type="gramStart"/>
      <w:r w:rsidRPr="004D0DC5">
        <w:rPr>
          <w:rFonts w:ascii="Arial" w:hAnsi="Arial" w:cs="Arial"/>
          <w:b/>
          <w:bCs/>
          <w:color w:val="000000"/>
        </w:rPr>
        <w:t>c)</w:t>
      </w:r>
      <w:proofErr w:type="gramEnd"/>
      <w:r w:rsidRPr="004D0DC5">
        <w:rPr>
          <w:rFonts w:ascii="Arial" w:hAnsi="Arial" w:cs="Arial"/>
          <w:b/>
          <w:bCs/>
          <w:color w:val="000000"/>
        </w:rPr>
        <w:t xml:space="preserve">72 (setenta e duas)horas úteis </w:t>
      </w:r>
      <w:r w:rsidRPr="004D0DC5">
        <w:rPr>
          <w:rFonts w:ascii="Arial" w:hAnsi="Arial" w:cs="Arial"/>
          <w:color w:val="000000"/>
        </w:rPr>
        <w:t xml:space="preserve">para a substituição ou correção de posição ou instalação de ponto de IP a partir da constatação pela ronda ou solicitação do Município. </w:t>
      </w:r>
      <w:proofErr w:type="gramStart"/>
      <w:r w:rsidRPr="004D0DC5">
        <w:rPr>
          <w:rFonts w:ascii="Arial" w:hAnsi="Arial" w:cs="Arial"/>
          <w:b/>
          <w:bCs/>
          <w:color w:val="000000"/>
        </w:rPr>
        <w:t>d)</w:t>
      </w:r>
      <w:proofErr w:type="gramEnd"/>
      <w:r w:rsidRPr="004D0DC5">
        <w:rPr>
          <w:rFonts w:ascii="Arial" w:hAnsi="Arial" w:cs="Arial"/>
          <w:b/>
          <w:bCs/>
          <w:color w:val="000000"/>
        </w:rPr>
        <w:t xml:space="preserve">240 (duzentos e quarenta) horas úteis </w:t>
      </w:r>
      <w:r w:rsidRPr="004D0DC5">
        <w:rPr>
          <w:rFonts w:ascii="Arial" w:hAnsi="Arial" w:cs="Arial"/>
          <w:color w:val="000000"/>
        </w:rPr>
        <w:t>para os Serviços de Manutenção Preventiva, podendo ser ampliado a critério exclusivo do Município.</w:t>
      </w:r>
    </w:p>
    <w:p w:rsidR="00265B3B" w:rsidRPr="004D0DC5" w:rsidRDefault="00265B3B" w:rsidP="00603DCD">
      <w:pPr>
        <w:autoSpaceDE w:val="0"/>
        <w:autoSpaceDN w:val="0"/>
        <w:adjustRightInd w:val="0"/>
        <w:jc w:val="both"/>
        <w:rPr>
          <w:rFonts w:ascii="Arial" w:hAnsi="Arial" w:cs="Arial"/>
          <w:color w:val="000000"/>
        </w:rPr>
      </w:pPr>
      <w:proofErr w:type="gramStart"/>
      <w:r w:rsidRPr="004D0DC5">
        <w:rPr>
          <w:rFonts w:ascii="Arial" w:hAnsi="Arial" w:cs="Arial"/>
          <w:b/>
          <w:bCs/>
          <w:color w:val="000000"/>
        </w:rPr>
        <w:t>e</w:t>
      </w:r>
      <w:proofErr w:type="gramEnd"/>
      <w:r w:rsidRPr="004D0DC5">
        <w:rPr>
          <w:rFonts w:ascii="Arial" w:hAnsi="Arial" w:cs="Arial"/>
          <w:b/>
          <w:bCs/>
          <w:color w:val="000000"/>
        </w:rPr>
        <w:t xml:space="preserve">)24 (vinte e quatro) </w:t>
      </w:r>
      <w:proofErr w:type="spellStart"/>
      <w:r w:rsidRPr="004D0DC5">
        <w:rPr>
          <w:rFonts w:ascii="Arial" w:hAnsi="Arial" w:cs="Arial"/>
          <w:b/>
          <w:bCs/>
          <w:color w:val="000000"/>
        </w:rPr>
        <w:t>horasúteis</w:t>
      </w:r>
      <w:r w:rsidRPr="004D0DC5">
        <w:rPr>
          <w:rFonts w:ascii="Arial" w:hAnsi="Arial" w:cs="Arial"/>
          <w:color w:val="000000"/>
        </w:rPr>
        <w:t>para</w:t>
      </w:r>
      <w:proofErr w:type="spellEnd"/>
      <w:r w:rsidRPr="004D0DC5">
        <w:rPr>
          <w:rFonts w:ascii="Arial" w:hAnsi="Arial" w:cs="Arial"/>
          <w:color w:val="000000"/>
        </w:rPr>
        <w:t xml:space="preserve"> correção de conjunto de 03 (três) ou mais pontos sequenciais apagados durante a noite em região central ou bairro. </w:t>
      </w:r>
    </w:p>
    <w:p w:rsidR="00265B3B" w:rsidRPr="004D0DC5" w:rsidRDefault="00265B3B" w:rsidP="00603DCD">
      <w:pPr>
        <w:autoSpaceDE w:val="0"/>
        <w:autoSpaceDN w:val="0"/>
        <w:adjustRightInd w:val="0"/>
        <w:jc w:val="both"/>
        <w:rPr>
          <w:rFonts w:ascii="Arial" w:hAnsi="Arial" w:cs="Arial"/>
          <w:color w:val="000000"/>
        </w:rPr>
      </w:pPr>
      <w:proofErr w:type="gramStart"/>
      <w:r w:rsidRPr="004D0DC5">
        <w:rPr>
          <w:rFonts w:ascii="Arial" w:hAnsi="Arial" w:cs="Arial"/>
          <w:b/>
          <w:bCs/>
          <w:color w:val="000000"/>
        </w:rPr>
        <w:t>f)</w:t>
      </w:r>
      <w:proofErr w:type="gramEnd"/>
      <w:r w:rsidRPr="004D0DC5">
        <w:rPr>
          <w:rFonts w:ascii="Arial" w:hAnsi="Arial" w:cs="Arial"/>
          <w:b/>
          <w:bCs/>
          <w:color w:val="000000"/>
        </w:rPr>
        <w:t xml:space="preserve">48 (quarenta e oito) horas úteis </w:t>
      </w:r>
      <w:r w:rsidRPr="004D0DC5">
        <w:rPr>
          <w:rFonts w:ascii="Arial" w:hAnsi="Arial" w:cs="Arial"/>
          <w:color w:val="000000"/>
        </w:rPr>
        <w:t xml:space="preserve">para correção de ponto isolado aceso durante o dia em região central ou bairro. </w:t>
      </w:r>
    </w:p>
    <w:p w:rsidR="00265B3B" w:rsidRPr="004D0DC5" w:rsidRDefault="00265B3B" w:rsidP="00603DCD">
      <w:pPr>
        <w:autoSpaceDE w:val="0"/>
        <w:autoSpaceDN w:val="0"/>
        <w:adjustRightInd w:val="0"/>
        <w:jc w:val="both"/>
        <w:rPr>
          <w:rFonts w:ascii="Arial" w:hAnsi="Arial" w:cs="Arial"/>
          <w:color w:val="000000"/>
        </w:rPr>
      </w:pPr>
      <w:proofErr w:type="gramStart"/>
      <w:r w:rsidRPr="004D0DC5">
        <w:rPr>
          <w:rFonts w:ascii="Arial" w:hAnsi="Arial" w:cs="Arial"/>
          <w:b/>
          <w:bCs/>
          <w:color w:val="000000"/>
        </w:rPr>
        <w:t>g)</w:t>
      </w:r>
      <w:proofErr w:type="gramEnd"/>
      <w:r w:rsidRPr="004D0DC5">
        <w:rPr>
          <w:rFonts w:ascii="Arial" w:hAnsi="Arial" w:cs="Arial"/>
          <w:b/>
          <w:bCs/>
          <w:color w:val="000000"/>
        </w:rPr>
        <w:t xml:space="preserve">24 (vinte e quatro) horas úteis </w:t>
      </w:r>
      <w:r w:rsidRPr="004D0DC5">
        <w:rPr>
          <w:rFonts w:ascii="Arial" w:hAnsi="Arial" w:cs="Arial"/>
          <w:color w:val="000000"/>
        </w:rPr>
        <w:t xml:space="preserve">para correção de conjunto de 03 (três) ou mais pontos sequenciais acesos durante o dia em região central ou bairro. </w:t>
      </w:r>
    </w:p>
    <w:p w:rsidR="00265B3B" w:rsidRPr="004D0DC5" w:rsidRDefault="00265B3B" w:rsidP="00603DCD">
      <w:pPr>
        <w:autoSpaceDE w:val="0"/>
        <w:autoSpaceDN w:val="0"/>
        <w:adjustRightInd w:val="0"/>
        <w:jc w:val="both"/>
        <w:rPr>
          <w:rFonts w:ascii="Arial" w:hAnsi="Arial" w:cs="Arial"/>
          <w:color w:val="000000"/>
        </w:rPr>
      </w:pPr>
      <w:proofErr w:type="gramStart"/>
      <w:r w:rsidRPr="004D0DC5">
        <w:rPr>
          <w:rFonts w:ascii="Arial" w:hAnsi="Arial" w:cs="Arial"/>
          <w:b/>
          <w:bCs/>
          <w:color w:val="000000"/>
        </w:rPr>
        <w:t>h)</w:t>
      </w:r>
      <w:proofErr w:type="gramEnd"/>
      <w:r w:rsidRPr="004D0DC5">
        <w:rPr>
          <w:rFonts w:ascii="Arial" w:hAnsi="Arial" w:cs="Arial"/>
          <w:b/>
          <w:bCs/>
          <w:color w:val="000000"/>
        </w:rPr>
        <w:t xml:space="preserve">168 (cento e sessenta e seis) horas </w:t>
      </w:r>
      <w:r w:rsidRPr="004D0DC5">
        <w:rPr>
          <w:rFonts w:ascii="Arial" w:hAnsi="Arial" w:cs="Arial"/>
          <w:color w:val="000000"/>
        </w:rPr>
        <w:t xml:space="preserve">para correção de ponto isolado apagado durante a noite em zona rural ou aglomerados urbanos mais afastados (Comunidades, Povoados e Distritos). </w:t>
      </w:r>
    </w:p>
    <w:p w:rsidR="00265B3B" w:rsidRPr="004D0DC5" w:rsidRDefault="00265B3B" w:rsidP="00603DCD">
      <w:pPr>
        <w:autoSpaceDE w:val="0"/>
        <w:autoSpaceDN w:val="0"/>
        <w:adjustRightInd w:val="0"/>
        <w:jc w:val="both"/>
        <w:rPr>
          <w:rFonts w:ascii="Arial" w:hAnsi="Arial" w:cs="Arial"/>
          <w:color w:val="000000"/>
        </w:rPr>
      </w:pPr>
      <w:proofErr w:type="gramStart"/>
      <w:r w:rsidRPr="004D0DC5">
        <w:rPr>
          <w:rFonts w:ascii="Arial" w:hAnsi="Arial" w:cs="Arial"/>
          <w:b/>
          <w:bCs/>
          <w:color w:val="000000"/>
        </w:rPr>
        <w:t>i)</w:t>
      </w:r>
      <w:proofErr w:type="gramEnd"/>
      <w:r w:rsidRPr="004D0DC5">
        <w:rPr>
          <w:rFonts w:ascii="Arial" w:hAnsi="Arial" w:cs="Arial"/>
          <w:b/>
          <w:bCs/>
          <w:color w:val="000000"/>
        </w:rPr>
        <w:t xml:space="preserve">96 (noventa e seis) horas úteis </w:t>
      </w:r>
      <w:r w:rsidRPr="004D0DC5">
        <w:rPr>
          <w:rFonts w:ascii="Arial" w:hAnsi="Arial" w:cs="Arial"/>
          <w:color w:val="000000"/>
        </w:rPr>
        <w:t xml:space="preserve">para correção de conjunto de 03 (três) ou mais pontos sequenciais apagados durante a noite em zona rural ou aglomerados urbanos mais </w:t>
      </w:r>
      <w:r w:rsidRPr="004D0DC5">
        <w:rPr>
          <w:rFonts w:ascii="Arial" w:hAnsi="Arial" w:cs="Arial"/>
          <w:color w:val="000000"/>
        </w:rPr>
        <w:lastRenderedPageBreak/>
        <w:t>afastados (Comunidades, Povoados e Distritos). O não cumprimento dos prazos estabelecidos neste item fará jus a Multa pecuniária nos termos do previsto no item 13 deste Edital, quando não se constituir em outras penalidades.</w:t>
      </w:r>
    </w:p>
    <w:p w:rsidR="00265B3B" w:rsidRPr="004D0DC5" w:rsidRDefault="00265B3B" w:rsidP="00603DCD">
      <w:pPr>
        <w:autoSpaceDE w:val="0"/>
        <w:autoSpaceDN w:val="0"/>
        <w:adjustRightInd w:val="0"/>
        <w:jc w:val="both"/>
        <w:rPr>
          <w:rFonts w:ascii="Arial" w:hAnsi="Arial" w:cs="Arial"/>
          <w:color w:val="000000"/>
        </w:rPr>
      </w:pP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5.2.2.1. </w:t>
      </w:r>
      <w:r w:rsidRPr="004D0DC5">
        <w:rPr>
          <w:rFonts w:ascii="Arial" w:hAnsi="Arial" w:cs="Arial"/>
          <w:color w:val="000000"/>
        </w:rPr>
        <w:t xml:space="preserve">O não cumprimento dos prazos estabelecidos neste item fará jus a Multa pecuniária nos termos do previsto no item 13 deste Edital, quando não se constituir em outras penalidades. </w:t>
      </w:r>
    </w:p>
    <w:p w:rsidR="00265B3B" w:rsidRPr="004D0DC5" w:rsidRDefault="00265B3B" w:rsidP="00603DCD">
      <w:pPr>
        <w:autoSpaceDE w:val="0"/>
        <w:autoSpaceDN w:val="0"/>
        <w:adjustRightInd w:val="0"/>
        <w:jc w:val="both"/>
        <w:rPr>
          <w:rFonts w:ascii="Arial" w:hAnsi="Arial" w:cs="Arial"/>
          <w:b/>
          <w:bCs/>
          <w:color w:val="000000"/>
        </w:rPr>
      </w:pPr>
      <w:proofErr w:type="gramStart"/>
      <w:r w:rsidRPr="004D0DC5">
        <w:rPr>
          <w:rFonts w:ascii="Arial" w:hAnsi="Arial" w:cs="Arial"/>
          <w:b/>
          <w:bCs/>
          <w:color w:val="000000"/>
        </w:rPr>
        <w:t>5.3.</w:t>
      </w:r>
      <w:proofErr w:type="gramEnd"/>
      <w:r w:rsidRPr="004D0DC5">
        <w:rPr>
          <w:rFonts w:ascii="Arial" w:hAnsi="Arial" w:cs="Arial"/>
          <w:b/>
          <w:bCs/>
          <w:color w:val="000000"/>
        </w:rPr>
        <w:t xml:space="preserve">Prazo para levantamento do cadastro dos pontos de IP: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5.3.1. </w:t>
      </w:r>
      <w:r w:rsidRPr="004D0DC5">
        <w:rPr>
          <w:rFonts w:ascii="Arial" w:hAnsi="Arial" w:cs="Arial"/>
          <w:color w:val="000000"/>
        </w:rPr>
        <w:t xml:space="preserve">O prazo para Levantamento Completo e relato ao CONTRATANTE, para que esta efetue a Implantação no Sistema Informatizado do Cadastro completo dos Pontos de IP existentes na cidade, será de </w:t>
      </w:r>
      <w:r w:rsidRPr="004D0DC5">
        <w:rPr>
          <w:rFonts w:ascii="Arial" w:hAnsi="Arial" w:cs="Arial"/>
          <w:b/>
          <w:bCs/>
          <w:color w:val="000000"/>
        </w:rPr>
        <w:t xml:space="preserve">até 90 (noventa) dias </w:t>
      </w:r>
      <w:r w:rsidRPr="004D0DC5">
        <w:rPr>
          <w:rFonts w:ascii="Arial" w:hAnsi="Arial" w:cs="Arial"/>
          <w:color w:val="000000"/>
        </w:rPr>
        <w:t xml:space="preserve">após a data de emissão da Ordem de Serviço. </w:t>
      </w:r>
    </w:p>
    <w:p w:rsidR="00265B3B" w:rsidRPr="004D0DC5" w:rsidRDefault="00265B3B" w:rsidP="00603DCD">
      <w:pPr>
        <w:autoSpaceDE w:val="0"/>
        <w:autoSpaceDN w:val="0"/>
        <w:adjustRightInd w:val="0"/>
        <w:jc w:val="both"/>
        <w:rPr>
          <w:rFonts w:ascii="Arial" w:hAnsi="Arial" w:cs="Arial"/>
          <w:color w:val="000000"/>
        </w:rPr>
      </w:pP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 xml:space="preserve">5.4. DA GARANTIA DOS SERVIÇOS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5.4.1</w:t>
      </w:r>
      <w:r w:rsidRPr="004D0DC5">
        <w:rPr>
          <w:rFonts w:ascii="Arial" w:hAnsi="Arial" w:cs="Arial"/>
          <w:color w:val="000000"/>
        </w:rPr>
        <w:t xml:space="preserve">. Caso, ao final da execução, a aceitação da obra esteja vinculada ao recebimento da mesma por parte da Concessionária Local, a garantia da obra e qualquer adequação por ela imposta, estará sujeita às normas e exigências da concessionária e à Legislação em vigor.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5.4.2. </w:t>
      </w:r>
      <w:r w:rsidRPr="004D0DC5">
        <w:rPr>
          <w:rFonts w:ascii="Arial" w:hAnsi="Arial" w:cs="Arial"/>
          <w:color w:val="000000"/>
        </w:rPr>
        <w:t xml:space="preserve">Toda e qualquer alteração que venha a ser necessária em qualquer obra/serviço realizado seja por exigência da Concessionária ou por inadequação de métodos executivos ou materiais/peças/equipamentos utilizados/aplicados pela contratada, esta se compromete a reparar imediatamente, sem qualquer ônus ou despesa adicional para o CONTRATANTE.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5.4.3</w:t>
      </w:r>
      <w:r w:rsidRPr="004D0DC5">
        <w:rPr>
          <w:rFonts w:ascii="Arial" w:hAnsi="Arial" w:cs="Arial"/>
          <w:color w:val="000000"/>
        </w:rPr>
        <w:t xml:space="preserve">. Todos os serviços executados pela contratada no Sistema de Iluminação Pública deverão ser garantidos nos prazos da Legislação vigente, contados a partir da data de conclusão e consequente aceitação. </w:t>
      </w:r>
    </w:p>
    <w:p w:rsidR="00265B3B" w:rsidRPr="004D0DC5" w:rsidRDefault="00265B3B" w:rsidP="00603DCD">
      <w:pPr>
        <w:autoSpaceDE w:val="0"/>
        <w:autoSpaceDN w:val="0"/>
        <w:adjustRightInd w:val="0"/>
        <w:jc w:val="both"/>
        <w:rPr>
          <w:rFonts w:ascii="Arial" w:hAnsi="Arial" w:cs="Arial"/>
          <w:color w:val="000000"/>
        </w:rPr>
      </w:pP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 xml:space="preserve">CLÁUSULA SEXTA - DAS OBRIGAÇÕES DA CONTRATADA </w:t>
      </w: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 xml:space="preserve">6.1 - Obrigações da CONTRATADA: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6.1.1. </w:t>
      </w:r>
      <w:r w:rsidRPr="004D0DC5">
        <w:rPr>
          <w:rFonts w:ascii="Arial" w:hAnsi="Arial" w:cs="Arial"/>
          <w:color w:val="000000"/>
        </w:rPr>
        <w:t xml:space="preserve">Fornecer mão de obra qualificada e compatível com os serviços contratados. Todo pessoal deverá dispor de todo e qualquer ferramental necessário à perfeita execução de qualquer serviço, inclusive EPI (Equipamento de Proteção Individual) e EPC (Equipamento de Proteção Coletiva).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6.1.2. </w:t>
      </w:r>
      <w:r w:rsidRPr="004D0DC5">
        <w:rPr>
          <w:rFonts w:ascii="Arial" w:hAnsi="Arial" w:cs="Arial"/>
          <w:color w:val="000000"/>
        </w:rPr>
        <w:t xml:space="preserve">Fornecer todo equipamento e material necessários para as intervenções a serem realizadas sistema elétrico em observâncias às regulamentações atinentes aos serviços. </w:t>
      </w:r>
      <w:r w:rsidRPr="004D0DC5">
        <w:rPr>
          <w:rFonts w:ascii="Arial" w:hAnsi="Arial" w:cs="Arial"/>
          <w:b/>
          <w:bCs/>
          <w:color w:val="000000"/>
        </w:rPr>
        <w:t xml:space="preserve">6.1.3. </w:t>
      </w:r>
      <w:r w:rsidRPr="004D0DC5">
        <w:rPr>
          <w:rFonts w:ascii="Arial" w:hAnsi="Arial" w:cs="Arial"/>
          <w:color w:val="000000"/>
        </w:rPr>
        <w:t>Responsabilizar-se pela perfeita execução dos serviços, dentro dos padrões de qualidade, segurança, resistência, durabilidade e funcionalidade.</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6.1.4. </w:t>
      </w:r>
      <w:r w:rsidRPr="004D0DC5">
        <w:rPr>
          <w:rFonts w:ascii="Arial" w:hAnsi="Arial" w:cs="Arial"/>
          <w:color w:val="000000"/>
        </w:rPr>
        <w:t xml:space="preserve">Respeitar as normas estabelecidas pela Concessionária Local e Órgãos Municipais.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6.1.5. </w:t>
      </w:r>
      <w:r w:rsidRPr="004D0DC5">
        <w:rPr>
          <w:rFonts w:ascii="Arial" w:hAnsi="Arial" w:cs="Arial"/>
          <w:color w:val="000000"/>
        </w:rPr>
        <w:t xml:space="preserve">Assumir, automaticamente, ao firmar o contrato, a responsabilidade exclusiva por danos causados ao Município de </w:t>
      </w:r>
      <w:r w:rsidR="00B1456E">
        <w:rPr>
          <w:rFonts w:ascii="Arial" w:hAnsi="Arial" w:cs="Arial"/>
          <w:color w:val="000000"/>
        </w:rPr>
        <w:t>Guiricema</w:t>
      </w:r>
      <w:r w:rsidRPr="004D0DC5">
        <w:rPr>
          <w:rFonts w:ascii="Arial" w:hAnsi="Arial" w:cs="Arial"/>
          <w:color w:val="000000"/>
        </w:rPr>
        <w:t xml:space="preserve">/MG, ou a terceiros, inclusive por acidentes com ou sem mortes, em consequência de falhas na execução dos serviços e obras contratadas, decorrentes de culpa ou dolo de qualquer de seus empregados ou prepostos.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6.1.6. </w:t>
      </w:r>
      <w:r w:rsidRPr="004D0DC5">
        <w:rPr>
          <w:rFonts w:ascii="Arial" w:hAnsi="Arial" w:cs="Arial"/>
          <w:color w:val="000000"/>
        </w:rPr>
        <w:t xml:space="preserve">Arcar com todos os tributos que incidirem sobre o contrato ou atividades que constituem seu objeto, que deverão ser </w:t>
      </w:r>
      <w:proofErr w:type="gramStart"/>
      <w:r w:rsidRPr="004D0DC5">
        <w:rPr>
          <w:rFonts w:ascii="Arial" w:hAnsi="Arial" w:cs="Arial"/>
          <w:color w:val="000000"/>
        </w:rPr>
        <w:t>pagos</w:t>
      </w:r>
      <w:proofErr w:type="gramEnd"/>
      <w:r w:rsidRPr="004D0DC5">
        <w:rPr>
          <w:rFonts w:ascii="Arial" w:hAnsi="Arial" w:cs="Arial"/>
          <w:color w:val="000000"/>
        </w:rPr>
        <w:t xml:space="preserve"> regularmente e exclusivamente pela CONTRATADA. </w:t>
      </w:r>
      <w:proofErr w:type="gramStart"/>
      <w:r w:rsidRPr="004D0DC5">
        <w:rPr>
          <w:rFonts w:ascii="Arial" w:hAnsi="Arial" w:cs="Arial"/>
          <w:color w:val="000000"/>
        </w:rPr>
        <w:t>Competirá,</w:t>
      </w:r>
      <w:proofErr w:type="gramEnd"/>
      <w:r w:rsidRPr="004D0DC5">
        <w:rPr>
          <w:rFonts w:ascii="Arial" w:hAnsi="Arial" w:cs="Arial"/>
          <w:color w:val="000000"/>
        </w:rPr>
        <w:t xml:space="preserve"> igualmente à CONTRATADA, exclusivamente, o cumprimento de todas as obrigações impostas pela Legislação Trabalhista e de Previdência Social pertinente ao pessoal contratado para a execução dos serviços e obras, todos regularmente matriculados na empresa com a Carteira de Trabalho Profissional devidamente assinada.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6.1.7. </w:t>
      </w:r>
      <w:r w:rsidRPr="004D0DC5">
        <w:rPr>
          <w:rFonts w:ascii="Arial" w:hAnsi="Arial" w:cs="Arial"/>
          <w:color w:val="000000"/>
        </w:rPr>
        <w:t>Cumprir integralmente todas as normativas legais relativas à proteção ambiental</w:t>
      </w:r>
      <w:proofErr w:type="gramStart"/>
      <w:r w:rsidRPr="004D0DC5">
        <w:rPr>
          <w:rFonts w:ascii="Arial" w:hAnsi="Arial" w:cs="Arial"/>
          <w:color w:val="000000"/>
        </w:rPr>
        <w:t>, quer</w:t>
      </w:r>
      <w:proofErr w:type="gramEnd"/>
      <w:r w:rsidRPr="004D0DC5">
        <w:rPr>
          <w:rFonts w:ascii="Arial" w:hAnsi="Arial" w:cs="Arial"/>
          <w:color w:val="000000"/>
        </w:rPr>
        <w:t xml:space="preserve"> sejam federais, estaduais ou municipais, responsabilizando-se a mesma por </w:t>
      </w:r>
      <w:r w:rsidRPr="004D0DC5">
        <w:rPr>
          <w:rFonts w:ascii="Arial" w:hAnsi="Arial" w:cs="Arial"/>
          <w:color w:val="000000"/>
        </w:rPr>
        <w:lastRenderedPageBreak/>
        <w:t xml:space="preserve">quaisquer penalidades decorrentes de sua inobservância, inclusive quando se tratar de podas de árvores que necessitem do parecer do órgão ambiental pertinente.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6.1.8. </w:t>
      </w:r>
      <w:r w:rsidRPr="004D0DC5">
        <w:rPr>
          <w:rFonts w:ascii="Arial" w:hAnsi="Arial" w:cs="Arial"/>
          <w:color w:val="000000"/>
        </w:rPr>
        <w:t xml:space="preserve">Dispor de todo e qualquer material, peça ou equipamento que constar na Planilha de Materiais.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6.1.9. </w:t>
      </w:r>
      <w:r w:rsidRPr="004D0DC5">
        <w:rPr>
          <w:rFonts w:ascii="Arial" w:hAnsi="Arial" w:cs="Arial"/>
          <w:color w:val="000000"/>
        </w:rPr>
        <w:t xml:space="preserve">Resguardar o CONTRATANTE contra perdas e danos de qualquer natureza provenientes de serviços executados por força de contrato.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6.1.10. </w:t>
      </w:r>
      <w:r w:rsidRPr="004D0DC5">
        <w:rPr>
          <w:rFonts w:ascii="Arial" w:hAnsi="Arial" w:cs="Arial"/>
          <w:color w:val="000000"/>
        </w:rPr>
        <w:t xml:space="preserve">Responsabilizar-se pelo Controle de Qualidade dos Serviços executados.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6.1.11. </w:t>
      </w:r>
      <w:r w:rsidRPr="004D0DC5">
        <w:rPr>
          <w:rFonts w:ascii="Arial" w:hAnsi="Arial" w:cs="Arial"/>
          <w:color w:val="000000"/>
        </w:rPr>
        <w:t xml:space="preserve">Garantir o acesso de veículos às garagens e pedestres às residências quando da execução de serviços que possam afetar tal deslocamento.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6.1.1</w:t>
      </w:r>
      <w:r w:rsidR="00B1456E">
        <w:rPr>
          <w:rFonts w:ascii="Arial" w:hAnsi="Arial" w:cs="Arial"/>
          <w:b/>
          <w:bCs/>
          <w:color w:val="000000"/>
        </w:rPr>
        <w:t>2</w:t>
      </w:r>
      <w:r w:rsidRPr="004D0DC5">
        <w:rPr>
          <w:rFonts w:ascii="Arial" w:hAnsi="Arial" w:cs="Arial"/>
          <w:b/>
          <w:bCs/>
          <w:color w:val="000000"/>
        </w:rPr>
        <w:t xml:space="preserve">. </w:t>
      </w:r>
      <w:r w:rsidRPr="004D0DC5">
        <w:rPr>
          <w:rFonts w:ascii="Arial" w:hAnsi="Arial" w:cs="Arial"/>
          <w:color w:val="000000"/>
        </w:rPr>
        <w:t xml:space="preserve">Garantir a posse de </w:t>
      </w:r>
      <w:proofErr w:type="gramStart"/>
      <w:r w:rsidRPr="004D0DC5">
        <w:rPr>
          <w:rFonts w:ascii="Arial" w:hAnsi="Arial" w:cs="Arial"/>
          <w:color w:val="000000"/>
        </w:rPr>
        <w:t>todos</w:t>
      </w:r>
      <w:proofErr w:type="gramEnd"/>
      <w:r w:rsidRPr="004D0DC5">
        <w:rPr>
          <w:rFonts w:ascii="Arial" w:hAnsi="Arial" w:cs="Arial"/>
          <w:color w:val="000000"/>
        </w:rPr>
        <w:t xml:space="preserve"> equipamentos, materiais, veículos e pessoal indicados no Termo de Referência deste procedimento.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6.1.1</w:t>
      </w:r>
      <w:r w:rsidR="00B1456E">
        <w:rPr>
          <w:rFonts w:ascii="Arial" w:hAnsi="Arial" w:cs="Arial"/>
          <w:b/>
          <w:bCs/>
          <w:color w:val="000000"/>
        </w:rPr>
        <w:t>3</w:t>
      </w:r>
      <w:r w:rsidRPr="004D0DC5">
        <w:rPr>
          <w:rFonts w:ascii="Arial" w:hAnsi="Arial" w:cs="Arial"/>
          <w:b/>
          <w:bCs/>
          <w:color w:val="000000"/>
        </w:rPr>
        <w:t xml:space="preserve">. </w:t>
      </w:r>
      <w:r w:rsidRPr="004D0DC5">
        <w:rPr>
          <w:rFonts w:ascii="Arial" w:hAnsi="Arial" w:cs="Arial"/>
          <w:color w:val="000000"/>
        </w:rPr>
        <w:t xml:space="preserve">Fornecer ao Setor competente do CONTRATANTE, um planejamento detalhado da execução dos serviços.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6.1.1</w:t>
      </w:r>
      <w:r w:rsidR="00B1456E">
        <w:rPr>
          <w:rFonts w:ascii="Arial" w:hAnsi="Arial" w:cs="Arial"/>
          <w:b/>
          <w:bCs/>
          <w:color w:val="000000"/>
        </w:rPr>
        <w:t>4</w:t>
      </w:r>
      <w:r w:rsidRPr="004D0DC5">
        <w:rPr>
          <w:rFonts w:ascii="Arial" w:hAnsi="Arial" w:cs="Arial"/>
          <w:b/>
          <w:bCs/>
          <w:color w:val="000000"/>
        </w:rPr>
        <w:t xml:space="preserve">. </w:t>
      </w:r>
      <w:r w:rsidRPr="004D0DC5">
        <w:rPr>
          <w:rFonts w:ascii="Arial" w:hAnsi="Arial" w:cs="Arial"/>
          <w:color w:val="000000"/>
        </w:rPr>
        <w:t xml:space="preserve">Responsabilizar-se pelos materiais a serem empregados e todos os custos de sua aquisição, transporte, armazenamento e utilização, bem como a contratação da mão de obra necessária à prestação de todos os serviços. Os materiais deverão obedecer às especificações contidas nas normas técnicas do setor, podendo o Setor competente do CONTRATANTE realizar vistoria antes da utilização dos mesmos no emprego dos serviços a serem desenvolvidos.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6.1.1</w:t>
      </w:r>
      <w:r w:rsidR="00B1456E">
        <w:rPr>
          <w:rFonts w:ascii="Arial" w:hAnsi="Arial" w:cs="Arial"/>
          <w:b/>
          <w:bCs/>
          <w:color w:val="000000"/>
        </w:rPr>
        <w:t>5</w:t>
      </w:r>
      <w:r w:rsidRPr="004D0DC5">
        <w:rPr>
          <w:rFonts w:ascii="Arial" w:hAnsi="Arial" w:cs="Arial"/>
          <w:b/>
          <w:bCs/>
          <w:color w:val="000000"/>
        </w:rPr>
        <w:t xml:space="preserve">. </w:t>
      </w:r>
      <w:r w:rsidRPr="004D0DC5">
        <w:rPr>
          <w:rFonts w:ascii="Arial" w:hAnsi="Arial" w:cs="Arial"/>
          <w:color w:val="000000"/>
        </w:rPr>
        <w:t xml:space="preserve">Manter, durante toda a execução do contrato, em compatibilidade com as obrigações por ela assumidas, todas as condições de habilitação e qualificação exigidas na licitação. </w:t>
      </w:r>
    </w:p>
    <w:p w:rsidR="00265B3B" w:rsidRPr="004D0DC5" w:rsidRDefault="00265B3B" w:rsidP="00603DCD">
      <w:pPr>
        <w:autoSpaceDE w:val="0"/>
        <w:autoSpaceDN w:val="0"/>
        <w:adjustRightInd w:val="0"/>
        <w:jc w:val="both"/>
        <w:rPr>
          <w:rFonts w:ascii="Arial" w:hAnsi="Arial" w:cs="Arial"/>
          <w:color w:val="000000"/>
        </w:rPr>
      </w:pP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 xml:space="preserve">CLÁUSULA SÉTIMA - DAS OBRIGAÇÕES DO CONTRATANTE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7.1. </w:t>
      </w:r>
      <w:r w:rsidRPr="004D0DC5">
        <w:rPr>
          <w:rFonts w:ascii="Arial" w:hAnsi="Arial" w:cs="Arial"/>
          <w:color w:val="000000"/>
        </w:rPr>
        <w:t xml:space="preserve">Indicar servidor para funcionar como interlocutor junto à empresa contratada.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7.2. </w:t>
      </w:r>
      <w:r w:rsidRPr="004D0DC5">
        <w:rPr>
          <w:rFonts w:ascii="Arial" w:hAnsi="Arial" w:cs="Arial"/>
          <w:color w:val="000000"/>
        </w:rPr>
        <w:t xml:space="preserve">Nomear servidor para fiscalização do contrato.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7.3. </w:t>
      </w:r>
      <w:r w:rsidRPr="004D0DC5">
        <w:rPr>
          <w:rFonts w:ascii="Arial" w:hAnsi="Arial" w:cs="Arial"/>
          <w:color w:val="000000"/>
        </w:rPr>
        <w:t xml:space="preserve">Efetuar os pagamentos nas formas e condições aprazadas.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7.4. </w:t>
      </w:r>
      <w:r w:rsidRPr="004D0DC5">
        <w:rPr>
          <w:rFonts w:ascii="Arial" w:hAnsi="Arial" w:cs="Arial"/>
          <w:color w:val="000000"/>
        </w:rPr>
        <w:t xml:space="preserve">Fornecer os documentos e informações necessárias aos desenvolvimentos dos serviços.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7.5. </w:t>
      </w:r>
      <w:r w:rsidRPr="004D0DC5">
        <w:rPr>
          <w:rFonts w:ascii="Arial" w:hAnsi="Arial" w:cs="Arial"/>
          <w:color w:val="000000"/>
        </w:rPr>
        <w:t xml:space="preserve">Garantir a contrata a fidelidade das informações e acesso a documentação técnica para que os serviços se desenvolvam sem percalços. </w:t>
      </w:r>
    </w:p>
    <w:p w:rsidR="00265B3B" w:rsidRPr="004D0DC5" w:rsidRDefault="00265B3B" w:rsidP="00603DCD">
      <w:pPr>
        <w:autoSpaceDE w:val="0"/>
        <w:autoSpaceDN w:val="0"/>
        <w:adjustRightInd w:val="0"/>
        <w:jc w:val="both"/>
        <w:rPr>
          <w:rFonts w:ascii="Arial" w:hAnsi="Arial" w:cs="Arial"/>
          <w:color w:val="000000"/>
        </w:rPr>
      </w:pP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 xml:space="preserve">CLÁUSULA OITAVA - DAS OBRIGAÇÕES DO MUNICÍPIO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8.1. </w:t>
      </w:r>
      <w:r w:rsidRPr="004D0DC5">
        <w:rPr>
          <w:rFonts w:ascii="Arial" w:hAnsi="Arial" w:cs="Arial"/>
          <w:color w:val="000000"/>
        </w:rPr>
        <w:t xml:space="preserve">O Município de </w:t>
      </w:r>
      <w:r w:rsidR="00B1456E">
        <w:rPr>
          <w:rFonts w:ascii="Arial" w:hAnsi="Arial" w:cs="Arial"/>
          <w:color w:val="000000"/>
        </w:rPr>
        <w:t>Guiricema</w:t>
      </w:r>
      <w:r w:rsidRPr="004D0DC5">
        <w:rPr>
          <w:rFonts w:ascii="Arial" w:hAnsi="Arial" w:cs="Arial"/>
          <w:color w:val="000000"/>
        </w:rPr>
        <w:t xml:space="preserve">/MG nomeará um responsável técnico, ao qual </w:t>
      </w:r>
      <w:proofErr w:type="gramStart"/>
      <w:r w:rsidRPr="004D0DC5">
        <w:rPr>
          <w:rFonts w:ascii="Arial" w:hAnsi="Arial" w:cs="Arial"/>
          <w:color w:val="000000"/>
        </w:rPr>
        <w:t>será</w:t>
      </w:r>
      <w:proofErr w:type="gramEnd"/>
      <w:r w:rsidRPr="004D0DC5">
        <w:rPr>
          <w:rFonts w:ascii="Arial" w:hAnsi="Arial" w:cs="Arial"/>
          <w:color w:val="000000"/>
        </w:rPr>
        <w:t xml:space="preserve"> designado as seguintes atribuições: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a) </w:t>
      </w:r>
      <w:r w:rsidRPr="004D0DC5">
        <w:rPr>
          <w:rFonts w:ascii="Arial" w:hAnsi="Arial" w:cs="Arial"/>
          <w:color w:val="000000"/>
        </w:rPr>
        <w:t xml:space="preserve">Acompanhamento, por amostragem, dos trabalhos realizados pela Contratada;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b) </w:t>
      </w:r>
      <w:r w:rsidRPr="004D0DC5">
        <w:rPr>
          <w:rFonts w:ascii="Arial" w:hAnsi="Arial" w:cs="Arial"/>
          <w:color w:val="000000"/>
        </w:rPr>
        <w:t xml:space="preserve">Realizar vistorias periódicas ao Município para avaliar a qualidade dos serviços prestados pela Contratada, mediante emissão de relatório técnico, o qual deverá ser encaminhado para a Contratada;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c) </w:t>
      </w:r>
      <w:r w:rsidRPr="004D0DC5">
        <w:rPr>
          <w:rFonts w:ascii="Arial" w:hAnsi="Arial" w:cs="Arial"/>
          <w:color w:val="000000"/>
        </w:rPr>
        <w:t xml:space="preserve">Emitir comunicados, notificações e advertências à Contratada no caso dos serviços prestados estarem em desacordo com as condições pactuadas, sugerindo prazo para o saneamento das inconformidades não </w:t>
      </w:r>
      <w:proofErr w:type="gramStart"/>
      <w:r w:rsidRPr="004D0DC5">
        <w:rPr>
          <w:rFonts w:ascii="Arial" w:hAnsi="Arial" w:cs="Arial"/>
          <w:color w:val="000000"/>
        </w:rPr>
        <w:t>atestadas/encontradas</w:t>
      </w:r>
      <w:proofErr w:type="gramEnd"/>
      <w:r w:rsidRPr="004D0DC5">
        <w:rPr>
          <w:rFonts w:ascii="Arial" w:hAnsi="Arial" w:cs="Arial"/>
          <w:color w:val="000000"/>
        </w:rPr>
        <w:t xml:space="preserve"> pelo preposto do Município; </w:t>
      </w:r>
      <w:r w:rsidRPr="004D0DC5">
        <w:rPr>
          <w:rFonts w:ascii="Arial" w:hAnsi="Arial" w:cs="Arial"/>
          <w:b/>
          <w:bCs/>
          <w:color w:val="000000"/>
        </w:rPr>
        <w:t xml:space="preserve">d) </w:t>
      </w:r>
      <w:r w:rsidRPr="004D0DC5">
        <w:rPr>
          <w:rFonts w:ascii="Arial" w:hAnsi="Arial" w:cs="Arial"/>
          <w:color w:val="000000"/>
        </w:rPr>
        <w:t xml:space="preserve">Realizar, mediante agendamento prévio, encontros/reuniões técnicas juntamente com os prepostos do Município e da Contratada com vistas à otimização dos recursos disponibilizados e obtenção de melhorias técnicas na execução dos serviços;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e) </w:t>
      </w:r>
      <w:r w:rsidRPr="004D0DC5">
        <w:rPr>
          <w:rFonts w:ascii="Arial" w:hAnsi="Arial" w:cs="Arial"/>
          <w:color w:val="000000"/>
        </w:rPr>
        <w:t>Atuar junto ao Município e à Contratada para o saneamento de dúvidas técnicas e fornecimentos sugestões no que tange ao acompanhamento da execução do contrato;</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f) </w:t>
      </w:r>
      <w:r w:rsidRPr="004D0DC5">
        <w:rPr>
          <w:rFonts w:ascii="Arial" w:hAnsi="Arial" w:cs="Arial"/>
          <w:color w:val="000000"/>
        </w:rPr>
        <w:t xml:space="preserve">Responder a consultas de aspectos técnicos realizadas pelo Município referentes à execução dos serviços contratados via e-mail ou telefone;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g) </w:t>
      </w:r>
      <w:r w:rsidRPr="004D0DC5">
        <w:rPr>
          <w:rFonts w:ascii="Arial" w:hAnsi="Arial" w:cs="Arial"/>
          <w:color w:val="000000"/>
        </w:rPr>
        <w:t xml:space="preserve">Quando necessário e solicitado pelo Município, emitir pareceres técnicos referentes à execução dos serviços contratados em uma prazo máximo de </w:t>
      </w:r>
      <w:proofErr w:type="gramStart"/>
      <w:r w:rsidRPr="004D0DC5">
        <w:rPr>
          <w:rFonts w:ascii="Arial" w:hAnsi="Arial" w:cs="Arial"/>
          <w:color w:val="000000"/>
        </w:rPr>
        <w:t>5</w:t>
      </w:r>
      <w:proofErr w:type="gramEnd"/>
      <w:r w:rsidRPr="004D0DC5">
        <w:rPr>
          <w:rFonts w:ascii="Arial" w:hAnsi="Arial" w:cs="Arial"/>
          <w:color w:val="000000"/>
        </w:rPr>
        <w:t xml:space="preserve"> (cinco) dias contados da data do envio do pedido, de forma que os pedidos só poderão ser feitos formalmente pela Município (fax ou e-mail);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lastRenderedPageBreak/>
        <w:t xml:space="preserve">h) </w:t>
      </w:r>
      <w:r w:rsidRPr="004D0DC5">
        <w:rPr>
          <w:rFonts w:ascii="Arial" w:hAnsi="Arial" w:cs="Arial"/>
          <w:color w:val="000000"/>
        </w:rPr>
        <w:t xml:space="preserve">Mediante solicitação e agendamento prévio do Município, com pelo menos </w:t>
      </w:r>
      <w:proofErr w:type="gramStart"/>
      <w:r w:rsidRPr="004D0DC5">
        <w:rPr>
          <w:rFonts w:ascii="Arial" w:hAnsi="Arial" w:cs="Arial"/>
          <w:color w:val="000000"/>
        </w:rPr>
        <w:t>2</w:t>
      </w:r>
      <w:proofErr w:type="gramEnd"/>
      <w:r w:rsidRPr="004D0DC5">
        <w:rPr>
          <w:rFonts w:ascii="Arial" w:hAnsi="Arial" w:cs="Arial"/>
          <w:color w:val="000000"/>
        </w:rPr>
        <w:t xml:space="preserve"> (dois) dias de antecedência, comparecer ao Município para acompanhamento da execução dos serviços prestados pela Contratada;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i) </w:t>
      </w:r>
      <w:r w:rsidRPr="004D0DC5">
        <w:rPr>
          <w:rFonts w:ascii="Arial" w:hAnsi="Arial" w:cs="Arial"/>
          <w:color w:val="000000"/>
        </w:rPr>
        <w:t xml:space="preserve">Elaborar relatório mensal de todas as atividades desenvolvidas, os quais deverão ser entregues ao Município em até </w:t>
      </w:r>
      <w:proofErr w:type="gramStart"/>
      <w:r w:rsidRPr="004D0DC5">
        <w:rPr>
          <w:rFonts w:ascii="Arial" w:hAnsi="Arial" w:cs="Arial"/>
          <w:color w:val="000000"/>
        </w:rPr>
        <w:t>5</w:t>
      </w:r>
      <w:proofErr w:type="gramEnd"/>
      <w:r w:rsidRPr="004D0DC5">
        <w:rPr>
          <w:rFonts w:ascii="Arial" w:hAnsi="Arial" w:cs="Arial"/>
          <w:color w:val="000000"/>
        </w:rPr>
        <w:t xml:space="preserve"> (cinco) dias do mês subsequente ao da prestação dos serviços. </w:t>
      </w:r>
    </w:p>
    <w:p w:rsidR="00265B3B" w:rsidRPr="004D0DC5" w:rsidRDefault="00265B3B" w:rsidP="00603DCD">
      <w:pPr>
        <w:autoSpaceDE w:val="0"/>
        <w:autoSpaceDN w:val="0"/>
        <w:adjustRightInd w:val="0"/>
        <w:jc w:val="both"/>
        <w:rPr>
          <w:rFonts w:ascii="Arial" w:hAnsi="Arial" w:cs="Arial"/>
          <w:color w:val="000000"/>
        </w:rPr>
      </w:pP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 xml:space="preserve">CLÁUSULA NONA - DAS PENALIDADES </w:t>
      </w: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 xml:space="preserve">9.1. POR FALHAS NA EXECUÇÃO DOS SERVIÇOS (ÍNDICE DE FALHAS) - PENALIDADES POR VIOLAÇÃO DOS ÍNDICES DE QUALIDADE: </w:t>
      </w:r>
    </w:p>
    <w:p w:rsidR="00265B3B" w:rsidRPr="004D0DC5" w:rsidRDefault="00265B3B" w:rsidP="00603DCD">
      <w:pPr>
        <w:autoSpaceDE w:val="0"/>
        <w:autoSpaceDN w:val="0"/>
        <w:adjustRightInd w:val="0"/>
        <w:jc w:val="both"/>
        <w:rPr>
          <w:rFonts w:ascii="Arial" w:hAnsi="Arial" w:cs="Arial"/>
          <w:color w:val="000000"/>
        </w:rPr>
      </w:pPr>
      <w:proofErr w:type="gramStart"/>
      <w:r w:rsidRPr="004D0DC5">
        <w:rPr>
          <w:rFonts w:ascii="Arial" w:hAnsi="Arial" w:cs="Arial"/>
          <w:color w:val="000000"/>
        </w:rPr>
        <w:t>sem</w:t>
      </w:r>
      <w:proofErr w:type="gramEnd"/>
      <w:r w:rsidRPr="004D0DC5">
        <w:rPr>
          <w:rFonts w:ascii="Arial" w:hAnsi="Arial" w:cs="Arial"/>
          <w:color w:val="000000"/>
        </w:rPr>
        <w:t xml:space="preserve"> prejuízo das demais sanções contratuais cabíveis, poderão ser aplicadas à CONTRATADA as seguintes multas por violação dos Índices de Qualidade, após um período mínimo de 90 (noventa) dias do início do gerenciamento completo do Sistema de Iluminação Pública no CONTRATANTE. Pelo não atendimento a três itens de controle (a cada inspeção) relativo ao Critério da Qualidade do Serviço, previsto no item </w:t>
      </w:r>
      <w:proofErr w:type="gramStart"/>
      <w:r w:rsidRPr="004D0DC5">
        <w:rPr>
          <w:rFonts w:ascii="Arial" w:hAnsi="Arial" w:cs="Arial"/>
          <w:color w:val="000000"/>
        </w:rPr>
        <w:t>8</w:t>
      </w:r>
      <w:proofErr w:type="gramEnd"/>
      <w:r w:rsidRPr="004D0DC5">
        <w:rPr>
          <w:rFonts w:ascii="Arial" w:hAnsi="Arial" w:cs="Arial"/>
          <w:color w:val="000000"/>
        </w:rPr>
        <w:t>, do Anexo II - Especificações Técnicas, sobre a medição da Qualidade da Manutenção: Valor correspondente ao faturamento mensal de 30 (trinta) pontos luminosos, pelos serviços relativos ao funcionamento do Sistema de Iluminação Pública, no mês da ocorrência.</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9.2. </w:t>
      </w:r>
      <w:r w:rsidRPr="004D0DC5">
        <w:rPr>
          <w:rFonts w:ascii="Arial" w:hAnsi="Arial" w:cs="Arial"/>
          <w:color w:val="000000"/>
        </w:rPr>
        <w:t xml:space="preserve">Pelo não atendimento a um item de controle (a cada inspeção) relativo ao Critério da Qualidade do Serviço, previsto no item </w:t>
      </w:r>
      <w:proofErr w:type="gramStart"/>
      <w:r w:rsidRPr="004D0DC5">
        <w:rPr>
          <w:rFonts w:ascii="Arial" w:hAnsi="Arial" w:cs="Arial"/>
          <w:color w:val="000000"/>
        </w:rPr>
        <w:t>8</w:t>
      </w:r>
      <w:proofErr w:type="gramEnd"/>
      <w:r w:rsidRPr="004D0DC5">
        <w:rPr>
          <w:rFonts w:ascii="Arial" w:hAnsi="Arial" w:cs="Arial"/>
          <w:color w:val="000000"/>
        </w:rPr>
        <w:t xml:space="preserve">, do Anexo II - Especificações Técnicas, sobre a medição da Qualidade da Manutenção: Valor correspondente ao faturamento mensal de 20 (vinte) pontos luminosos, pelos serviços relativos ao funcionamento do Sistema de Iluminação Pública, no mês da ocorrência. </w:t>
      </w:r>
    </w:p>
    <w:p w:rsidR="00265B3B" w:rsidRPr="004D0DC5" w:rsidRDefault="00265B3B" w:rsidP="00603DCD">
      <w:pPr>
        <w:autoSpaceDE w:val="0"/>
        <w:autoSpaceDN w:val="0"/>
        <w:adjustRightInd w:val="0"/>
        <w:jc w:val="both"/>
        <w:rPr>
          <w:rFonts w:ascii="Arial" w:hAnsi="Arial" w:cs="Arial"/>
          <w:color w:val="000000"/>
        </w:rPr>
      </w:pPr>
      <w:proofErr w:type="gramStart"/>
      <w:r w:rsidRPr="004D0DC5">
        <w:rPr>
          <w:rFonts w:ascii="Arial" w:hAnsi="Arial" w:cs="Arial"/>
          <w:b/>
          <w:bCs/>
          <w:color w:val="000000"/>
        </w:rPr>
        <w:t>9.3.</w:t>
      </w:r>
      <w:proofErr w:type="gramEnd"/>
      <w:r w:rsidRPr="004D0DC5">
        <w:rPr>
          <w:rFonts w:ascii="Arial" w:hAnsi="Arial" w:cs="Arial"/>
          <w:color w:val="000000"/>
        </w:rPr>
        <w:t xml:space="preserve">Pelo não atendimento a dois itens de controle (a cada inspeção) relativo ao Critério da Qualidade do Serviço, previsto no item 8, do Anexo II - Especificações Técnicas, sobre a medição da Qualidade da Manutenção: Valor correspondente ao faturamento mensal de 25 (vinte e cinco) pontos luminosos, pelos serviços relativos ao funcionamento do Sistema de Iluminação Pública, no mês da ocorrência.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9.4. </w:t>
      </w:r>
      <w:r w:rsidRPr="004D0DC5">
        <w:rPr>
          <w:rFonts w:ascii="Arial" w:hAnsi="Arial" w:cs="Arial"/>
          <w:color w:val="000000"/>
        </w:rPr>
        <w:t xml:space="preserve">Pelo não atendimento a três itens de controle (a cada inspeção) relativo ao Critério da Qualidade do Serviço, previsto no item </w:t>
      </w:r>
      <w:proofErr w:type="gramStart"/>
      <w:r w:rsidRPr="004D0DC5">
        <w:rPr>
          <w:rFonts w:ascii="Arial" w:hAnsi="Arial" w:cs="Arial"/>
          <w:color w:val="000000"/>
        </w:rPr>
        <w:t>8</w:t>
      </w:r>
      <w:proofErr w:type="gramEnd"/>
      <w:r w:rsidRPr="004D0DC5">
        <w:rPr>
          <w:rFonts w:ascii="Arial" w:hAnsi="Arial" w:cs="Arial"/>
          <w:color w:val="000000"/>
        </w:rPr>
        <w:t xml:space="preserve">, do Anexo II - Especificações Técnicas, sobre a medição da Qualidade da Manutenção: Valor correspondente ao faturamento mensal de 30 (trinta) pontos luminosos, pelos serviços relativos ao funcionamento do Sistema de Iluminação Pública, no mês da ocorrência.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9.5. </w:t>
      </w:r>
      <w:r w:rsidRPr="004D0DC5">
        <w:rPr>
          <w:rFonts w:ascii="Arial" w:hAnsi="Arial" w:cs="Arial"/>
          <w:color w:val="000000"/>
        </w:rPr>
        <w:t xml:space="preserve">Pelo não atendimento ao item de controle (a cada inspeção) relativo ao Critério da Qualidade do Serviço, previsto no item </w:t>
      </w:r>
      <w:proofErr w:type="gramStart"/>
      <w:r w:rsidRPr="004D0DC5">
        <w:rPr>
          <w:rFonts w:ascii="Arial" w:hAnsi="Arial" w:cs="Arial"/>
          <w:color w:val="000000"/>
        </w:rPr>
        <w:t>8</w:t>
      </w:r>
      <w:proofErr w:type="gramEnd"/>
      <w:r w:rsidRPr="004D0DC5">
        <w:rPr>
          <w:rFonts w:ascii="Arial" w:hAnsi="Arial" w:cs="Arial"/>
          <w:color w:val="000000"/>
        </w:rPr>
        <w:t xml:space="preserve">, do Anexo II - Especificações Técnicas, sobre a medição da Qualidade da Continuidade da Iluminação: Valor correspondente ao faturamento mensal de 30 (trinta) pontos luminosos, pelos serviços relativos ao funcionamento do Sistema de Iluminação Pública, no mês da ocorrência.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9.6. </w:t>
      </w:r>
      <w:r w:rsidRPr="004D0DC5">
        <w:rPr>
          <w:rFonts w:ascii="Arial" w:hAnsi="Arial" w:cs="Arial"/>
          <w:color w:val="000000"/>
        </w:rPr>
        <w:t xml:space="preserve">Pelo não atendimento dos prazos previstos no item </w:t>
      </w:r>
      <w:proofErr w:type="gramStart"/>
      <w:r w:rsidRPr="004D0DC5">
        <w:rPr>
          <w:rFonts w:ascii="Arial" w:hAnsi="Arial" w:cs="Arial"/>
          <w:color w:val="000000"/>
        </w:rPr>
        <w:t>8</w:t>
      </w:r>
      <w:proofErr w:type="gramEnd"/>
      <w:r w:rsidRPr="004D0DC5">
        <w:rPr>
          <w:rFonts w:ascii="Arial" w:hAnsi="Arial" w:cs="Arial"/>
          <w:color w:val="000000"/>
        </w:rPr>
        <w:t xml:space="preserve">, do Anexo II - Especificações Técnicas, relativo à Qualidade da Intervenção na Rede de iluminação: Valor correspondente ao faturamento mensal de 30 (trinta) pontos luminosos, pelos serviços relativos ao funcionamento do Sistema de Iluminação Pública, no mês da ocorrência, para cada violação.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9.6.1 - </w:t>
      </w:r>
      <w:r w:rsidRPr="004D0DC5">
        <w:rPr>
          <w:rFonts w:ascii="Arial" w:hAnsi="Arial" w:cs="Arial"/>
          <w:color w:val="000000"/>
        </w:rPr>
        <w:t>As Multas pecuniárias descritas neste item não isentam a CONTRATADA de receber outras penalidades ou sanções administrativas de acordo com os procedimentos adotados pelo Município e com o Diploma Legal pertinente.</w:t>
      </w: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9.7 - De Outras Penalidades ou Sanções Administrativas:</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9.7.1 - </w:t>
      </w:r>
      <w:r w:rsidRPr="004D0DC5">
        <w:rPr>
          <w:rFonts w:ascii="Arial" w:hAnsi="Arial" w:cs="Arial"/>
          <w:color w:val="000000"/>
        </w:rPr>
        <w:t xml:space="preserve">Pela inexecução, total ou parcial, do Contrato, o CONTRATANTE </w:t>
      </w:r>
      <w:proofErr w:type="gramStart"/>
      <w:r w:rsidRPr="004D0DC5">
        <w:rPr>
          <w:rFonts w:ascii="Arial" w:hAnsi="Arial" w:cs="Arial"/>
          <w:color w:val="000000"/>
        </w:rPr>
        <w:t>poderá,</w:t>
      </w:r>
      <w:proofErr w:type="gramEnd"/>
      <w:r w:rsidRPr="004D0DC5">
        <w:rPr>
          <w:rFonts w:ascii="Arial" w:hAnsi="Arial" w:cs="Arial"/>
          <w:color w:val="000000"/>
        </w:rPr>
        <w:t xml:space="preserve"> garantida a prévia defesa, aplicar ao CONTRATADO as seguintes sanções: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a) </w:t>
      </w:r>
      <w:r w:rsidRPr="004D0DC5">
        <w:rPr>
          <w:rFonts w:ascii="Arial" w:hAnsi="Arial" w:cs="Arial"/>
          <w:color w:val="000000"/>
        </w:rPr>
        <w:t xml:space="preserve">multa de 0,5% (meio por cento) sobre o valor do Contrato, por dia de atraso, limitada esta a </w:t>
      </w:r>
      <w:proofErr w:type="gramStart"/>
      <w:r w:rsidRPr="004D0DC5">
        <w:rPr>
          <w:rFonts w:ascii="Arial" w:hAnsi="Arial" w:cs="Arial"/>
          <w:color w:val="000000"/>
        </w:rPr>
        <w:t>5</w:t>
      </w:r>
      <w:proofErr w:type="gramEnd"/>
      <w:r w:rsidRPr="004D0DC5">
        <w:rPr>
          <w:rFonts w:ascii="Arial" w:hAnsi="Arial" w:cs="Arial"/>
          <w:color w:val="000000"/>
        </w:rPr>
        <w:t xml:space="preserve"> (cinco) dias, após o qual será considerada inexecução contratual;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lastRenderedPageBreak/>
        <w:t xml:space="preserve">b) </w:t>
      </w:r>
      <w:r w:rsidRPr="004D0DC5">
        <w:rPr>
          <w:rFonts w:ascii="Arial" w:hAnsi="Arial" w:cs="Arial"/>
          <w:color w:val="000000"/>
        </w:rPr>
        <w:t xml:space="preserve">multa de 10% (dez por cento) sobre o valor do Contrato, no caso de inexecução parcial do contrato, cumulada com a pena de suspensão do direito de licitar e o impedimento de contratar com a CONTRATANTE correspondente pelo prazo de </w:t>
      </w:r>
      <w:proofErr w:type="gramStart"/>
      <w:r w:rsidRPr="004D0DC5">
        <w:rPr>
          <w:rFonts w:ascii="Arial" w:hAnsi="Arial" w:cs="Arial"/>
          <w:color w:val="000000"/>
        </w:rPr>
        <w:t>1</w:t>
      </w:r>
      <w:proofErr w:type="gramEnd"/>
      <w:r w:rsidRPr="004D0DC5">
        <w:rPr>
          <w:rFonts w:ascii="Arial" w:hAnsi="Arial" w:cs="Arial"/>
          <w:color w:val="000000"/>
        </w:rPr>
        <w:t xml:space="preserve"> (um) ano;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c) </w:t>
      </w:r>
      <w:r w:rsidRPr="004D0DC5">
        <w:rPr>
          <w:rFonts w:ascii="Arial" w:hAnsi="Arial" w:cs="Arial"/>
          <w:color w:val="000000"/>
        </w:rPr>
        <w:t xml:space="preserve">multa de 20% (vinte por cento) sobre o valor do Contrato, no caso de inexecução total do contrato, cumulada com a pena de suspensão do direito de licitar e o impedimento de contratar com a CONTRATANTE correspondente pelo prazo de </w:t>
      </w:r>
      <w:proofErr w:type="gramStart"/>
      <w:r w:rsidRPr="004D0DC5">
        <w:rPr>
          <w:rFonts w:ascii="Arial" w:hAnsi="Arial" w:cs="Arial"/>
          <w:color w:val="000000"/>
        </w:rPr>
        <w:t>2</w:t>
      </w:r>
      <w:proofErr w:type="gramEnd"/>
      <w:r w:rsidRPr="004D0DC5">
        <w:rPr>
          <w:rFonts w:ascii="Arial" w:hAnsi="Arial" w:cs="Arial"/>
          <w:color w:val="000000"/>
        </w:rPr>
        <w:t xml:space="preserve"> (dois anos).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9.7.2 - </w:t>
      </w:r>
      <w:r w:rsidRPr="004D0DC5">
        <w:rPr>
          <w:rFonts w:ascii="Arial" w:hAnsi="Arial" w:cs="Arial"/>
          <w:color w:val="000000"/>
        </w:rPr>
        <w:t xml:space="preserve">As multas serão calculadas sobre o montante não adimplido do contrato.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9.7.3 - </w:t>
      </w:r>
      <w:r w:rsidRPr="004D0DC5">
        <w:rPr>
          <w:rFonts w:ascii="Arial" w:hAnsi="Arial" w:cs="Arial"/>
          <w:color w:val="000000"/>
        </w:rPr>
        <w:t xml:space="preserve">Pela recusa injustificada em assinar o Termo de Contrato, multa compensatória de 10% (dez por cento) sobre o valor total da contratação, inaplicável aos licitantes convocados nos termos do parágrafo 2º, do artigo 64, da Lei Federal nº. 8.666/93.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9.8 - </w:t>
      </w:r>
      <w:r w:rsidRPr="004D0DC5">
        <w:rPr>
          <w:rFonts w:ascii="Arial" w:hAnsi="Arial" w:cs="Arial"/>
          <w:color w:val="000000"/>
        </w:rPr>
        <w:t xml:space="preserve">O CONTRATANTE poderá rescindir o contrato, independentemente de qualquer procedimento judicial, observada a Legislação vigente, nos seguintes casos: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a) </w:t>
      </w:r>
      <w:r w:rsidRPr="004D0DC5">
        <w:rPr>
          <w:rFonts w:ascii="Arial" w:hAnsi="Arial" w:cs="Arial"/>
          <w:color w:val="000000"/>
        </w:rPr>
        <w:t xml:space="preserve">Por infração a qualquer de suas cláusulas;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b) </w:t>
      </w:r>
      <w:r w:rsidRPr="004D0DC5">
        <w:rPr>
          <w:rFonts w:ascii="Arial" w:hAnsi="Arial" w:cs="Arial"/>
          <w:color w:val="000000"/>
        </w:rPr>
        <w:t xml:space="preserve">Pedido de concordata, falência ou dissolução da CONTRATADA;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c) </w:t>
      </w:r>
      <w:r w:rsidRPr="004D0DC5">
        <w:rPr>
          <w:rFonts w:ascii="Arial" w:hAnsi="Arial" w:cs="Arial"/>
          <w:color w:val="000000"/>
        </w:rPr>
        <w:t xml:space="preserve">Em caso de transferência, no todo ou em parte, das obrigações assumidas neste contrato, sem prévio e expresso aviso do CONTRATANTE;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d) </w:t>
      </w:r>
      <w:r w:rsidRPr="004D0DC5">
        <w:rPr>
          <w:rFonts w:ascii="Arial" w:hAnsi="Arial" w:cs="Arial"/>
          <w:color w:val="000000"/>
        </w:rPr>
        <w:t xml:space="preserve">Por comprovada deficiência no atendimento do objeto deste contrato.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9.9 - </w:t>
      </w:r>
      <w:r w:rsidRPr="004D0DC5">
        <w:rPr>
          <w:rFonts w:ascii="Arial" w:hAnsi="Arial" w:cs="Arial"/>
          <w:color w:val="000000"/>
        </w:rPr>
        <w:t xml:space="preserve">O CONTRATANTE poderá, ainda, sem caráter de penalidade, declarar rescindido o contrato por conveniência administrativa ou interesse público, conforme disposto no artigo 79 da Lei Federal nº 8.666/93 e suas alterações.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9.10 - </w:t>
      </w:r>
      <w:r w:rsidRPr="004D0DC5">
        <w:rPr>
          <w:rFonts w:ascii="Arial" w:hAnsi="Arial" w:cs="Arial"/>
          <w:color w:val="000000"/>
        </w:rPr>
        <w:t xml:space="preserve">As penalidades serão aplicadas após regular processo administrativo, em que seja assegurado ao licitante o contraditório e a ampla defesa, com os meios e recursos que lhes são inerentes.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9.11 - </w:t>
      </w:r>
      <w:r w:rsidRPr="004D0DC5">
        <w:rPr>
          <w:rFonts w:ascii="Arial" w:hAnsi="Arial" w:cs="Arial"/>
          <w:color w:val="000000"/>
        </w:rPr>
        <w:t>A multa será descontada dos pagamentos eventualmente devidos pela Administração.</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9.12 - </w:t>
      </w:r>
      <w:r w:rsidRPr="004D0DC5">
        <w:rPr>
          <w:rFonts w:ascii="Arial" w:hAnsi="Arial" w:cs="Arial"/>
          <w:color w:val="000000"/>
        </w:rPr>
        <w:t xml:space="preserve">A sanção de declaração de inidoneidade para licitar ou contratar com a Administração Pública é de competência exclusiva do Prefeito Municipal.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9.13 - </w:t>
      </w:r>
      <w:r w:rsidRPr="004D0DC5">
        <w:rPr>
          <w:rFonts w:ascii="Arial" w:hAnsi="Arial" w:cs="Arial"/>
          <w:color w:val="000000"/>
        </w:rPr>
        <w:t xml:space="preserve">As demais sanções são de competência exclusiva da autoridade superior do órgão de fiscalização do Contrato. </w:t>
      </w:r>
    </w:p>
    <w:p w:rsidR="00265B3B" w:rsidRPr="004D0DC5" w:rsidRDefault="00265B3B" w:rsidP="00603DCD">
      <w:pPr>
        <w:autoSpaceDE w:val="0"/>
        <w:autoSpaceDN w:val="0"/>
        <w:adjustRightInd w:val="0"/>
        <w:jc w:val="both"/>
        <w:rPr>
          <w:rFonts w:ascii="Arial" w:hAnsi="Arial" w:cs="Arial"/>
          <w:color w:val="000000"/>
        </w:rPr>
      </w:pP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 xml:space="preserve">CLÁUSULA DÉCIMA - DOS RELATÓRIOS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10.1 - </w:t>
      </w:r>
      <w:r w:rsidRPr="004D0DC5">
        <w:rPr>
          <w:rFonts w:ascii="Arial" w:hAnsi="Arial" w:cs="Arial"/>
          <w:color w:val="000000"/>
        </w:rPr>
        <w:t xml:space="preserve">A empresa contratada deverá apresentar até o 10º (décimo) dia do mês subsequente ao da prestação dos serviços, ou quando solicitada, relatório mensal contendo: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a) </w:t>
      </w:r>
      <w:r w:rsidRPr="004D0DC5">
        <w:rPr>
          <w:rFonts w:ascii="Arial" w:hAnsi="Arial" w:cs="Arial"/>
          <w:color w:val="000000"/>
        </w:rPr>
        <w:t xml:space="preserve">Quantidade de Pontos de IP </w:t>
      </w:r>
      <w:proofErr w:type="spellStart"/>
      <w:r w:rsidRPr="004D0DC5">
        <w:rPr>
          <w:rFonts w:ascii="Arial" w:hAnsi="Arial" w:cs="Arial"/>
          <w:color w:val="000000"/>
        </w:rPr>
        <w:t>manutenidos</w:t>
      </w:r>
      <w:proofErr w:type="spellEnd"/>
      <w:r w:rsidRPr="004D0DC5">
        <w:rPr>
          <w:rFonts w:ascii="Arial" w:hAnsi="Arial" w:cs="Arial"/>
          <w:color w:val="000000"/>
        </w:rPr>
        <w:t xml:space="preserve"> com identificação dos locais durante o mês; </w:t>
      </w:r>
      <w:r w:rsidRPr="004D0DC5">
        <w:rPr>
          <w:rFonts w:ascii="Arial" w:hAnsi="Arial" w:cs="Arial"/>
          <w:b/>
          <w:bCs/>
          <w:color w:val="000000"/>
        </w:rPr>
        <w:t xml:space="preserve">b) </w:t>
      </w:r>
      <w:r w:rsidRPr="004D0DC5">
        <w:rPr>
          <w:rFonts w:ascii="Arial" w:hAnsi="Arial" w:cs="Arial"/>
          <w:color w:val="000000"/>
        </w:rPr>
        <w:t xml:space="preserve">Quantidade de atendimentos de solicitações para manutenção de Pontos de IP lançados no sistema pelo </w:t>
      </w:r>
      <w:proofErr w:type="spellStart"/>
      <w:r w:rsidRPr="004D0DC5">
        <w:rPr>
          <w:rFonts w:ascii="Arial" w:hAnsi="Arial" w:cs="Arial"/>
          <w:color w:val="000000"/>
        </w:rPr>
        <w:t>Call</w:t>
      </w:r>
      <w:proofErr w:type="spellEnd"/>
      <w:r w:rsidRPr="004D0DC5">
        <w:rPr>
          <w:rFonts w:ascii="Arial" w:hAnsi="Arial" w:cs="Arial"/>
          <w:color w:val="000000"/>
        </w:rPr>
        <w:t xml:space="preserve"> Center através de reclamações recebidas durante o mês; </w:t>
      </w:r>
      <w:r w:rsidRPr="004D0DC5">
        <w:rPr>
          <w:rFonts w:ascii="Arial" w:hAnsi="Arial" w:cs="Arial"/>
          <w:b/>
          <w:bCs/>
          <w:color w:val="000000"/>
        </w:rPr>
        <w:t xml:space="preserve">c) </w:t>
      </w:r>
      <w:r w:rsidRPr="004D0DC5">
        <w:rPr>
          <w:rFonts w:ascii="Arial" w:hAnsi="Arial" w:cs="Arial"/>
          <w:color w:val="000000"/>
        </w:rPr>
        <w:t xml:space="preserve">Quantidade de Pontos de IP </w:t>
      </w:r>
      <w:proofErr w:type="spellStart"/>
      <w:r w:rsidRPr="004D0DC5">
        <w:rPr>
          <w:rFonts w:ascii="Arial" w:hAnsi="Arial" w:cs="Arial"/>
          <w:color w:val="000000"/>
        </w:rPr>
        <w:t>manutenidos</w:t>
      </w:r>
      <w:proofErr w:type="spellEnd"/>
      <w:r w:rsidRPr="004D0DC5">
        <w:rPr>
          <w:rFonts w:ascii="Arial" w:hAnsi="Arial" w:cs="Arial"/>
          <w:color w:val="000000"/>
        </w:rPr>
        <w:t xml:space="preserve"> identificados por ronda da própria CONTRATADA durante o mês;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d) </w:t>
      </w:r>
      <w:r w:rsidRPr="004D0DC5">
        <w:rPr>
          <w:rFonts w:ascii="Arial" w:hAnsi="Arial" w:cs="Arial"/>
          <w:color w:val="000000"/>
        </w:rPr>
        <w:t xml:space="preserve">Quantidade de Pontos de IP </w:t>
      </w:r>
      <w:proofErr w:type="spellStart"/>
      <w:r w:rsidRPr="004D0DC5">
        <w:rPr>
          <w:rFonts w:ascii="Arial" w:hAnsi="Arial" w:cs="Arial"/>
          <w:color w:val="000000"/>
        </w:rPr>
        <w:t>manutenidos</w:t>
      </w:r>
      <w:proofErr w:type="spellEnd"/>
      <w:r w:rsidRPr="004D0DC5">
        <w:rPr>
          <w:rFonts w:ascii="Arial" w:hAnsi="Arial" w:cs="Arial"/>
          <w:color w:val="000000"/>
        </w:rPr>
        <w:t xml:space="preserve"> identificados pela própria Fiscalização e por esta solicitados durante o mês;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e) </w:t>
      </w:r>
      <w:r w:rsidRPr="004D0DC5">
        <w:rPr>
          <w:rFonts w:ascii="Arial" w:hAnsi="Arial" w:cs="Arial"/>
          <w:color w:val="000000"/>
        </w:rPr>
        <w:t xml:space="preserve">Quantidade em estoque no Almoxarifado da CONTRATADA de material novo a ser aplicado na data;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f) </w:t>
      </w:r>
      <w:r w:rsidRPr="004D0DC5">
        <w:rPr>
          <w:rFonts w:ascii="Arial" w:hAnsi="Arial" w:cs="Arial"/>
          <w:color w:val="000000"/>
        </w:rPr>
        <w:t xml:space="preserve">Quantidade em estoque no Almoxarifado da CONTRATADA de material retirado a disposição do Município na data;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g) </w:t>
      </w:r>
      <w:r w:rsidRPr="004D0DC5">
        <w:rPr>
          <w:rFonts w:ascii="Arial" w:hAnsi="Arial" w:cs="Arial"/>
          <w:color w:val="000000"/>
        </w:rPr>
        <w:t xml:space="preserve">Quantidade de material Classe I nocivo ao meio ambiente que foi retirado para acondicionamento e destinação final na data;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h) </w:t>
      </w:r>
      <w:r w:rsidRPr="004D0DC5">
        <w:rPr>
          <w:rFonts w:ascii="Arial" w:hAnsi="Arial" w:cs="Arial"/>
          <w:color w:val="000000"/>
        </w:rPr>
        <w:t xml:space="preserve">Quantidade de pontos recuperados de IP através de limpeza e manutenção corretiva em luminárias durante o mês;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i) </w:t>
      </w:r>
      <w:r w:rsidRPr="004D0DC5">
        <w:rPr>
          <w:rFonts w:ascii="Arial" w:hAnsi="Arial" w:cs="Arial"/>
          <w:color w:val="000000"/>
        </w:rPr>
        <w:t xml:space="preserve">Demais relatórios a serem solicitados a critério da Fiscalização.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j) </w:t>
      </w:r>
      <w:r w:rsidRPr="004D0DC5">
        <w:rPr>
          <w:rFonts w:ascii="Arial" w:hAnsi="Arial" w:cs="Arial"/>
          <w:color w:val="000000"/>
        </w:rPr>
        <w:t xml:space="preserve">Todos os insumos que originam relatórios deverão ficar à disposição da Fiscalização, para conferência “in loco”. </w:t>
      </w:r>
    </w:p>
    <w:p w:rsidR="00265B3B" w:rsidRPr="004D0DC5" w:rsidRDefault="00265B3B" w:rsidP="00603DCD">
      <w:pPr>
        <w:autoSpaceDE w:val="0"/>
        <w:autoSpaceDN w:val="0"/>
        <w:adjustRightInd w:val="0"/>
        <w:jc w:val="both"/>
        <w:rPr>
          <w:rFonts w:ascii="Arial" w:hAnsi="Arial" w:cs="Arial"/>
          <w:color w:val="000000"/>
        </w:rPr>
      </w:pP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lastRenderedPageBreak/>
        <w:t>CLÁUSULA DÉCIMA PRIMEIRA - DAS COMUNICAÇÕES</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11.1 </w:t>
      </w:r>
      <w:r w:rsidRPr="004D0DC5">
        <w:rPr>
          <w:rFonts w:ascii="Arial" w:hAnsi="Arial" w:cs="Arial"/>
          <w:color w:val="000000"/>
        </w:rPr>
        <w:t xml:space="preserve">– As comunicações entre as partes, relacionadas com o acompanhamento e controle do presente contrato, serão feitas sempre por escrito. </w:t>
      </w:r>
    </w:p>
    <w:p w:rsidR="00265B3B" w:rsidRPr="004D0DC5" w:rsidRDefault="00265B3B" w:rsidP="00603DCD">
      <w:pPr>
        <w:autoSpaceDE w:val="0"/>
        <w:autoSpaceDN w:val="0"/>
        <w:adjustRightInd w:val="0"/>
        <w:jc w:val="both"/>
        <w:rPr>
          <w:rFonts w:ascii="Arial" w:hAnsi="Arial" w:cs="Arial"/>
          <w:color w:val="000000"/>
        </w:rPr>
      </w:pP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CLÁUSULA DÉCIMA SEGUNDA - DA CESSÃO DO CONTRATO</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12.1</w:t>
      </w:r>
      <w:r w:rsidRPr="004D0DC5">
        <w:rPr>
          <w:rFonts w:ascii="Arial" w:hAnsi="Arial" w:cs="Arial"/>
          <w:color w:val="000000"/>
        </w:rPr>
        <w:t xml:space="preserve">. Havendo incontestável e justificado interesse público e autorização prévia e expressa do CONTRATANTE, o Contrato poderá ser cedido ou transferido no todo ou parcialmente.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12.1.1</w:t>
      </w:r>
      <w:r w:rsidRPr="004D0DC5">
        <w:rPr>
          <w:rFonts w:ascii="Arial" w:hAnsi="Arial" w:cs="Arial"/>
          <w:color w:val="000000"/>
        </w:rPr>
        <w:t xml:space="preserve">. A cessão do contrato poderá ocorrer independentemente da fase em que se encontrar a execução do objeto contratado, desde que o pretenso cessionário tenha participado e tenha sido habilitado na presente licitação. Serão convocadas as empresas por ordem de classificação obtida na licitação. </w:t>
      </w:r>
    </w:p>
    <w:p w:rsidR="00265B3B" w:rsidRPr="004D0DC5"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 xml:space="preserve">12.2. </w:t>
      </w:r>
      <w:r w:rsidRPr="004D0DC5">
        <w:rPr>
          <w:rFonts w:ascii="Arial" w:hAnsi="Arial" w:cs="Arial"/>
          <w:color w:val="000000"/>
        </w:rPr>
        <w:t xml:space="preserve">É vedada a cessão deste contrato sem expressa e justificada anuência do CONTRATANTE. </w:t>
      </w:r>
    </w:p>
    <w:p w:rsidR="00265B3B" w:rsidRDefault="00265B3B" w:rsidP="00603DCD">
      <w:pPr>
        <w:autoSpaceDE w:val="0"/>
        <w:autoSpaceDN w:val="0"/>
        <w:adjustRightInd w:val="0"/>
        <w:jc w:val="both"/>
        <w:rPr>
          <w:rFonts w:ascii="Arial" w:hAnsi="Arial" w:cs="Arial"/>
          <w:color w:val="000000"/>
        </w:rPr>
      </w:pPr>
      <w:r w:rsidRPr="004D0DC5">
        <w:rPr>
          <w:rFonts w:ascii="Arial" w:hAnsi="Arial" w:cs="Arial"/>
          <w:b/>
          <w:bCs/>
          <w:color w:val="000000"/>
        </w:rPr>
        <w:t>12.3</w:t>
      </w:r>
      <w:r w:rsidRPr="004D0DC5">
        <w:rPr>
          <w:rFonts w:ascii="Arial" w:hAnsi="Arial" w:cs="Arial"/>
          <w:color w:val="000000"/>
        </w:rPr>
        <w:t xml:space="preserve">. Somente será permitida a cessão em casos de interesse público. </w:t>
      </w:r>
    </w:p>
    <w:p w:rsidR="00FC1F0D" w:rsidRDefault="00FC1F0D" w:rsidP="00603DCD">
      <w:pPr>
        <w:autoSpaceDE w:val="0"/>
        <w:autoSpaceDN w:val="0"/>
        <w:adjustRightInd w:val="0"/>
        <w:jc w:val="both"/>
        <w:rPr>
          <w:rFonts w:ascii="Arial" w:hAnsi="Arial" w:cs="Arial"/>
          <w:color w:val="000000"/>
        </w:rPr>
      </w:pPr>
    </w:p>
    <w:p w:rsidR="00FC1F0D" w:rsidRPr="00427ABC" w:rsidRDefault="00FC1F0D" w:rsidP="00603DCD">
      <w:pPr>
        <w:autoSpaceDE w:val="0"/>
        <w:autoSpaceDN w:val="0"/>
        <w:adjustRightInd w:val="0"/>
        <w:jc w:val="both"/>
        <w:rPr>
          <w:rFonts w:ascii="Arial" w:hAnsi="Arial" w:cs="Arial"/>
          <w:b/>
          <w:color w:val="000000"/>
        </w:rPr>
      </w:pPr>
      <w:r w:rsidRPr="004D0DC5">
        <w:rPr>
          <w:rFonts w:ascii="Arial" w:hAnsi="Arial" w:cs="Arial"/>
          <w:b/>
          <w:bCs/>
          <w:color w:val="000000"/>
        </w:rPr>
        <w:t>CLÁUSULA DÉCIMA TERCEIRA</w:t>
      </w:r>
      <w:r>
        <w:rPr>
          <w:rFonts w:ascii="Arial" w:hAnsi="Arial" w:cs="Arial"/>
          <w:b/>
          <w:bCs/>
          <w:color w:val="000000"/>
        </w:rPr>
        <w:t xml:space="preserve"> -</w:t>
      </w:r>
      <w:r w:rsidRPr="00427ABC">
        <w:rPr>
          <w:rFonts w:ascii="Arial" w:hAnsi="Arial" w:cs="Arial"/>
          <w:b/>
          <w:color w:val="000000"/>
        </w:rPr>
        <w:t xml:space="preserve"> DA PUBLICAÇÃO</w:t>
      </w:r>
    </w:p>
    <w:p w:rsidR="00FC1F0D" w:rsidRPr="00427ABC" w:rsidRDefault="00FC1F0D" w:rsidP="00603DCD">
      <w:pPr>
        <w:autoSpaceDE w:val="0"/>
        <w:autoSpaceDN w:val="0"/>
        <w:adjustRightInd w:val="0"/>
        <w:jc w:val="both"/>
        <w:rPr>
          <w:rFonts w:ascii="Arial" w:hAnsi="Arial" w:cs="Arial"/>
          <w:color w:val="000000"/>
        </w:rPr>
      </w:pPr>
    </w:p>
    <w:p w:rsidR="00FC1F0D" w:rsidRPr="004D0DC5" w:rsidRDefault="00FC1F0D" w:rsidP="00603DCD">
      <w:pPr>
        <w:autoSpaceDE w:val="0"/>
        <w:autoSpaceDN w:val="0"/>
        <w:adjustRightInd w:val="0"/>
        <w:jc w:val="both"/>
        <w:rPr>
          <w:rFonts w:ascii="Arial" w:hAnsi="Arial" w:cs="Arial"/>
          <w:color w:val="000000"/>
        </w:rPr>
      </w:pPr>
      <w:r w:rsidRPr="00FC1F0D">
        <w:rPr>
          <w:rFonts w:ascii="Arial" w:hAnsi="Arial" w:cs="Arial"/>
          <w:b/>
          <w:color w:val="000000"/>
        </w:rPr>
        <w:t>1</w:t>
      </w:r>
      <w:r>
        <w:rPr>
          <w:rFonts w:ascii="Arial" w:hAnsi="Arial" w:cs="Arial"/>
          <w:b/>
          <w:color w:val="000000"/>
        </w:rPr>
        <w:t>3</w:t>
      </w:r>
      <w:r w:rsidRPr="00FC1F0D">
        <w:rPr>
          <w:rFonts w:ascii="Arial" w:hAnsi="Arial" w:cs="Arial"/>
          <w:b/>
          <w:color w:val="000000"/>
        </w:rPr>
        <w:t>.1</w:t>
      </w:r>
      <w:r>
        <w:rPr>
          <w:rFonts w:ascii="Arial" w:hAnsi="Arial" w:cs="Arial"/>
          <w:color w:val="000000"/>
        </w:rPr>
        <w:t xml:space="preserve"> </w:t>
      </w:r>
      <w:r w:rsidRPr="00427ABC">
        <w:rPr>
          <w:rFonts w:ascii="Arial" w:hAnsi="Arial" w:cs="Arial"/>
          <w:color w:val="000000"/>
        </w:rPr>
        <w:t>A publicação do extrato do presente instrumento correrá à conta da CONTRATANTE.</w:t>
      </w:r>
    </w:p>
    <w:p w:rsidR="00265B3B" w:rsidRPr="004D0DC5" w:rsidRDefault="00265B3B" w:rsidP="00603DCD">
      <w:pPr>
        <w:autoSpaceDE w:val="0"/>
        <w:autoSpaceDN w:val="0"/>
        <w:adjustRightInd w:val="0"/>
        <w:jc w:val="both"/>
        <w:rPr>
          <w:rFonts w:ascii="Arial" w:hAnsi="Arial" w:cs="Arial"/>
          <w:color w:val="000000"/>
        </w:rPr>
      </w:pPr>
    </w:p>
    <w:p w:rsidR="00265B3B" w:rsidRPr="004D0DC5" w:rsidRDefault="00265B3B" w:rsidP="00603DCD">
      <w:pPr>
        <w:autoSpaceDE w:val="0"/>
        <w:autoSpaceDN w:val="0"/>
        <w:adjustRightInd w:val="0"/>
        <w:jc w:val="both"/>
        <w:rPr>
          <w:rFonts w:ascii="Arial" w:hAnsi="Arial" w:cs="Arial"/>
          <w:b/>
          <w:bCs/>
          <w:color w:val="000000"/>
        </w:rPr>
      </w:pPr>
      <w:r w:rsidRPr="004D0DC5">
        <w:rPr>
          <w:rFonts w:ascii="Arial" w:hAnsi="Arial" w:cs="Arial"/>
          <w:b/>
          <w:bCs/>
          <w:color w:val="000000"/>
        </w:rPr>
        <w:t xml:space="preserve">CLÁUSULA DÉCIMA </w:t>
      </w:r>
      <w:r w:rsidR="00FC1F0D">
        <w:rPr>
          <w:rFonts w:ascii="Arial" w:hAnsi="Arial" w:cs="Arial"/>
          <w:b/>
          <w:bCs/>
          <w:color w:val="000000"/>
        </w:rPr>
        <w:t>QUARTA</w:t>
      </w:r>
      <w:r w:rsidRPr="004D0DC5">
        <w:rPr>
          <w:rFonts w:ascii="Arial" w:hAnsi="Arial" w:cs="Arial"/>
          <w:b/>
          <w:bCs/>
          <w:color w:val="000000"/>
        </w:rPr>
        <w:t xml:space="preserve"> - DO FORO </w:t>
      </w:r>
    </w:p>
    <w:p w:rsidR="00265B3B" w:rsidRPr="00FC1F0D" w:rsidRDefault="00FC1F0D" w:rsidP="00603DCD">
      <w:pPr>
        <w:pStyle w:val="PargrafodaLista"/>
        <w:numPr>
          <w:ilvl w:val="1"/>
          <w:numId w:val="25"/>
        </w:numPr>
        <w:autoSpaceDE w:val="0"/>
        <w:autoSpaceDN w:val="0"/>
        <w:adjustRightInd w:val="0"/>
        <w:ind w:left="0" w:firstLine="0"/>
        <w:jc w:val="both"/>
        <w:rPr>
          <w:rFonts w:ascii="Arial" w:hAnsi="Arial" w:cs="Arial"/>
          <w:color w:val="000000"/>
        </w:rPr>
      </w:pPr>
      <w:r w:rsidRPr="00FC1F0D">
        <w:rPr>
          <w:rFonts w:ascii="Arial" w:hAnsi="Arial" w:cs="Arial"/>
          <w:color w:val="000000"/>
        </w:rPr>
        <w:t>Fica eleito o foro da Comarca de VISCONDE DO RIO BRANCO (MG) para dirimir questões ou litígios resultantes deste contrato, renunciando a qualquer outro por mais privilegiado que seja. E, por estarem justas e contratadas, as partes firmam o presente instrumento em quatro (vias) vias de igual teor e forma, na presença das testemunhas abaixo.</w:t>
      </w:r>
    </w:p>
    <w:p w:rsidR="00FC1F0D" w:rsidRPr="004D0DC5" w:rsidRDefault="00FC1F0D" w:rsidP="00603DCD">
      <w:pPr>
        <w:autoSpaceDE w:val="0"/>
        <w:autoSpaceDN w:val="0"/>
        <w:adjustRightInd w:val="0"/>
        <w:ind w:left="945"/>
        <w:jc w:val="both"/>
        <w:rPr>
          <w:rFonts w:ascii="Arial" w:hAnsi="Arial" w:cs="Arial"/>
          <w:color w:val="000000"/>
        </w:rPr>
      </w:pPr>
    </w:p>
    <w:p w:rsidR="00265B3B" w:rsidRDefault="00265B3B" w:rsidP="00265B3B">
      <w:pPr>
        <w:autoSpaceDE w:val="0"/>
        <w:autoSpaceDN w:val="0"/>
        <w:adjustRightInd w:val="0"/>
        <w:spacing w:line="360" w:lineRule="auto"/>
        <w:jc w:val="both"/>
        <w:rPr>
          <w:rFonts w:ascii="Arial" w:hAnsi="Arial" w:cs="Arial"/>
          <w:color w:val="000000"/>
        </w:rPr>
      </w:pPr>
    </w:p>
    <w:p w:rsidR="007E69AA" w:rsidRPr="004D0DC5" w:rsidRDefault="007E69AA" w:rsidP="007E69AA">
      <w:pPr>
        <w:autoSpaceDE w:val="0"/>
        <w:autoSpaceDN w:val="0"/>
        <w:adjustRightInd w:val="0"/>
        <w:jc w:val="both"/>
        <w:rPr>
          <w:rFonts w:ascii="Arial" w:hAnsi="Arial" w:cs="Arial"/>
          <w:color w:val="000000"/>
        </w:rPr>
      </w:pPr>
      <w:r w:rsidRPr="004D0DC5">
        <w:rPr>
          <w:rFonts w:ascii="Arial" w:hAnsi="Arial" w:cs="Arial"/>
          <w:color w:val="000000"/>
        </w:rPr>
        <w:t xml:space="preserve">Guiricema (MG), ______de __________________ </w:t>
      </w:r>
      <w:proofErr w:type="spellStart"/>
      <w:r w:rsidRPr="004D0DC5">
        <w:rPr>
          <w:rFonts w:ascii="Arial" w:hAnsi="Arial" w:cs="Arial"/>
          <w:color w:val="000000"/>
        </w:rPr>
        <w:t>de</w:t>
      </w:r>
      <w:proofErr w:type="spellEnd"/>
      <w:r w:rsidRPr="004D0DC5">
        <w:rPr>
          <w:rFonts w:ascii="Arial" w:hAnsi="Arial" w:cs="Arial"/>
          <w:color w:val="000000"/>
        </w:rPr>
        <w:t xml:space="preserve"> 2020.</w:t>
      </w:r>
    </w:p>
    <w:p w:rsidR="007E69AA" w:rsidRPr="004D0DC5" w:rsidRDefault="007E69AA" w:rsidP="007E69AA">
      <w:pPr>
        <w:autoSpaceDE w:val="0"/>
        <w:autoSpaceDN w:val="0"/>
        <w:adjustRightInd w:val="0"/>
        <w:jc w:val="both"/>
        <w:rPr>
          <w:rFonts w:ascii="Arial" w:hAnsi="Arial" w:cs="Arial"/>
          <w:color w:val="000000"/>
        </w:rPr>
      </w:pPr>
    </w:p>
    <w:p w:rsidR="007E69AA" w:rsidRPr="004D0DC5" w:rsidRDefault="007E69AA" w:rsidP="007E69AA">
      <w:pPr>
        <w:autoSpaceDE w:val="0"/>
        <w:autoSpaceDN w:val="0"/>
        <w:adjustRightInd w:val="0"/>
        <w:jc w:val="center"/>
        <w:rPr>
          <w:rFonts w:ascii="Arial" w:hAnsi="Arial" w:cs="Arial"/>
          <w:color w:val="000000"/>
        </w:rPr>
      </w:pPr>
    </w:p>
    <w:p w:rsidR="007E69AA" w:rsidRPr="004D0DC5" w:rsidRDefault="007E69AA" w:rsidP="007E69AA">
      <w:pPr>
        <w:autoSpaceDE w:val="0"/>
        <w:autoSpaceDN w:val="0"/>
        <w:adjustRightInd w:val="0"/>
        <w:jc w:val="center"/>
        <w:rPr>
          <w:rFonts w:ascii="Arial" w:hAnsi="Arial" w:cs="Arial"/>
          <w:color w:val="000000"/>
        </w:rPr>
      </w:pPr>
      <w:r w:rsidRPr="004D0DC5">
        <w:rPr>
          <w:rFonts w:ascii="Arial" w:hAnsi="Arial" w:cs="Arial"/>
          <w:color w:val="000000"/>
        </w:rPr>
        <w:t>__________________________________</w:t>
      </w:r>
    </w:p>
    <w:p w:rsidR="007E69AA" w:rsidRPr="004D0DC5" w:rsidRDefault="007E69AA" w:rsidP="007E69AA">
      <w:pPr>
        <w:autoSpaceDE w:val="0"/>
        <w:autoSpaceDN w:val="0"/>
        <w:adjustRightInd w:val="0"/>
        <w:jc w:val="center"/>
        <w:rPr>
          <w:rFonts w:ascii="Arial" w:hAnsi="Arial" w:cs="Arial"/>
          <w:b/>
          <w:bCs/>
          <w:color w:val="000000"/>
        </w:rPr>
      </w:pPr>
      <w:r w:rsidRPr="004D0DC5">
        <w:rPr>
          <w:rFonts w:ascii="Arial" w:hAnsi="Arial" w:cs="Arial"/>
          <w:b/>
          <w:bCs/>
          <w:color w:val="000000"/>
        </w:rPr>
        <w:t>ARI LUCAS DE PAULA SANTOS</w:t>
      </w:r>
    </w:p>
    <w:p w:rsidR="007E69AA" w:rsidRPr="004D0DC5" w:rsidRDefault="007E69AA" w:rsidP="007E69AA">
      <w:pPr>
        <w:autoSpaceDE w:val="0"/>
        <w:autoSpaceDN w:val="0"/>
        <w:adjustRightInd w:val="0"/>
        <w:jc w:val="center"/>
        <w:rPr>
          <w:rFonts w:ascii="Arial" w:hAnsi="Arial" w:cs="Arial"/>
          <w:b/>
          <w:bCs/>
          <w:color w:val="000000"/>
        </w:rPr>
      </w:pPr>
      <w:r w:rsidRPr="004D0DC5">
        <w:rPr>
          <w:rFonts w:ascii="Arial" w:hAnsi="Arial" w:cs="Arial"/>
          <w:b/>
          <w:bCs/>
          <w:color w:val="000000"/>
        </w:rPr>
        <w:t>Prefeito Municipal</w:t>
      </w:r>
    </w:p>
    <w:p w:rsidR="007E69AA" w:rsidRPr="004D0DC5" w:rsidRDefault="007E69AA" w:rsidP="007E69AA">
      <w:pPr>
        <w:autoSpaceDE w:val="0"/>
        <w:autoSpaceDN w:val="0"/>
        <w:adjustRightInd w:val="0"/>
        <w:jc w:val="center"/>
        <w:rPr>
          <w:rFonts w:ascii="Arial" w:hAnsi="Arial" w:cs="Arial"/>
          <w:b/>
          <w:bCs/>
          <w:color w:val="000000"/>
        </w:rPr>
      </w:pPr>
    </w:p>
    <w:p w:rsidR="007E69AA" w:rsidRPr="004D0DC5" w:rsidRDefault="007E69AA" w:rsidP="007E69AA">
      <w:pPr>
        <w:autoSpaceDE w:val="0"/>
        <w:autoSpaceDN w:val="0"/>
        <w:adjustRightInd w:val="0"/>
        <w:jc w:val="center"/>
        <w:rPr>
          <w:rFonts w:ascii="Arial" w:hAnsi="Arial" w:cs="Arial"/>
          <w:color w:val="000000"/>
        </w:rPr>
      </w:pPr>
    </w:p>
    <w:p w:rsidR="007E69AA" w:rsidRPr="004D0DC5" w:rsidRDefault="007E69AA" w:rsidP="007E69AA">
      <w:pPr>
        <w:autoSpaceDE w:val="0"/>
        <w:autoSpaceDN w:val="0"/>
        <w:adjustRightInd w:val="0"/>
        <w:jc w:val="center"/>
        <w:rPr>
          <w:rFonts w:ascii="Arial" w:hAnsi="Arial" w:cs="Arial"/>
          <w:color w:val="000000"/>
        </w:rPr>
      </w:pPr>
      <w:r w:rsidRPr="004D0DC5">
        <w:rPr>
          <w:rFonts w:ascii="Arial" w:hAnsi="Arial" w:cs="Arial"/>
          <w:color w:val="000000"/>
        </w:rPr>
        <w:t>___________________________________</w:t>
      </w:r>
    </w:p>
    <w:p w:rsidR="007E69AA" w:rsidRPr="004D0DC5" w:rsidRDefault="007E69AA" w:rsidP="007E69AA">
      <w:pPr>
        <w:autoSpaceDE w:val="0"/>
        <w:autoSpaceDN w:val="0"/>
        <w:adjustRightInd w:val="0"/>
        <w:jc w:val="center"/>
        <w:rPr>
          <w:rFonts w:ascii="Arial" w:hAnsi="Arial" w:cs="Arial"/>
          <w:b/>
          <w:bCs/>
          <w:color w:val="000000"/>
        </w:rPr>
      </w:pPr>
      <w:r w:rsidRPr="004D0DC5">
        <w:rPr>
          <w:rFonts w:ascii="Arial" w:hAnsi="Arial" w:cs="Arial"/>
          <w:b/>
          <w:bCs/>
          <w:color w:val="000000"/>
        </w:rPr>
        <w:t xml:space="preserve">CONTRATADA </w:t>
      </w:r>
    </w:p>
    <w:p w:rsidR="007E69AA" w:rsidRPr="004D0DC5" w:rsidRDefault="007E69AA" w:rsidP="007E69AA">
      <w:pPr>
        <w:autoSpaceDE w:val="0"/>
        <w:autoSpaceDN w:val="0"/>
        <w:adjustRightInd w:val="0"/>
        <w:jc w:val="center"/>
        <w:rPr>
          <w:rFonts w:ascii="Arial" w:hAnsi="Arial" w:cs="Arial"/>
          <w:b/>
          <w:bCs/>
          <w:color w:val="000000"/>
        </w:rPr>
      </w:pPr>
    </w:p>
    <w:p w:rsidR="007E69AA" w:rsidRPr="004D0DC5" w:rsidRDefault="007E69AA" w:rsidP="007E69AA">
      <w:pPr>
        <w:autoSpaceDE w:val="0"/>
        <w:autoSpaceDN w:val="0"/>
        <w:adjustRightInd w:val="0"/>
        <w:jc w:val="both"/>
        <w:rPr>
          <w:rFonts w:ascii="Arial" w:hAnsi="Arial" w:cs="Arial"/>
          <w:color w:val="000000"/>
        </w:rPr>
      </w:pPr>
      <w:r w:rsidRPr="004D0DC5">
        <w:rPr>
          <w:rFonts w:ascii="Arial" w:hAnsi="Arial" w:cs="Arial"/>
          <w:color w:val="000000"/>
        </w:rPr>
        <w:t>Testemunhas:</w:t>
      </w:r>
    </w:p>
    <w:p w:rsidR="007E69AA" w:rsidRPr="004D0DC5" w:rsidRDefault="007E69AA" w:rsidP="007E69AA">
      <w:pPr>
        <w:autoSpaceDE w:val="0"/>
        <w:autoSpaceDN w:val="0"/>
        <w:adjustRightInd w:val="0"/>
        <w:jc w:val="both"/>
        <w:rPr>
          <w:rFonts w:ascii="Arial" w:hAnsi="Arial" w:cs="Arial"/>
          <w:color w:val="000000"/>
        </w:rPr>
      </w:pPr>
    </w:p>
    <w:p w:rsidR="007E69AA" w:rsidRPr="004D0DC5" w:rsidRDefault="007E69AA" w:rsidP="007E69AA">
      <w:pPr>
        <w:autoSpaceDE w:val="0"/>
        <w:autoSpaceDN w:val="0"/>
        <w:adjustRightInd w:val="0"/>
        <w:jc w:val="both"/>
        <w:rPr>
          <w:rFonts w:ascii="Arial" w:hAnsi="Arial" w:cs="Arial"/>
          <w:color w:val="000000"/>
        </w:rPr>
      </w:pPr>
    </w:p>
    <w:p w:rsidR="007E69AA" w:rsidRPr="004D0DC5" w:rsidRDefault="007E69AA" w:rsidP="007E69AA">
      <w:pPr>
        <w:autoSpaceDE w:val="0"/>
        <w:autoSpaceDN w:val="0"/>
        <w:adjustRightInd w:val="0"/>
        <w:jc w:val="both"/>
        <w:rPr>
          <w:rFonts w:ascii="Arial" w:hAnsi="Arial" w:cs="Arial"/>
          <w:color w:val="000000"/>
        </w:rPr>
      </w:pPr>
      <w:r w:rsidRPr="004D0DC5">
        <w:rPr>
          <w:rFonts w:ascii="Arial" w:hAnsi="Arial" w:cs="Arial"/>
          <w:color w:val="000000"/>
        </w:rPr>
        <w:t xml:space="preserve">1___________________________________ </w:t>
      </w:r>
    </w:p>
    <w:p w:rsidR="007E69AA" w:rsidRPr="004D0DC5" w:rsidRDefault="007E69AA" w:rsidP="007E69AA">
      <w:pPr>
        <w:jc w:val="both"/>
        <w:rPr>
          <w:rFonts w:ascii="Arial" w:hAnsi="Arial" w:cs="Arial"/>
          <w:color w:val="000000"/>
        </w:rPr>
      </w:pPr>
    </w:p>
    <w:p w:rsidR="007E69AA" w:rsidRPr="004D0DC5" w:rsidRDefault="007E69AA" w:rsidP="007E69AA">
      <w:pPr>
        <w:jc w:val="both"/>
        <w:rPr>
          <w:rFonts w:ascii="Arial" w:hAnsi="Arial"/>
        </w:rPr>
      </w:pPr>
      <w:r w:rsidRPr="004D0DC5">
        <w:rPr>
          <w:rFonts w:ascii="Arial" w:hAnsi="Arial" w:cs="Arial"/>
          <w:color w:val="000000"/>
        </w:rPr>
        <w:t>2 __________________________________</w:t>
      </w:r>
    </w:p>
    <w:p w:rsidR="007E69AA" w:rsidRPr="004D0DC5" w:rsidRDefault="007E69AA" w:rsidP="00265B3B">
      <w:pPr>
        <w:autoSpaceDE w:val="0"/>
        <w:autoSpaceDN w:val="0"/>
        <w:adjustRightInd w:val="0"/>
        <w:spacing w:line="360" w:lineRule="auto"/>
        <w:jc w:val="both"/>
        <w:rPr>
          <w:rFonts w:ascii="Arial" w:hAnsi="Arial" w:cs="Arial"/>
          <w:color w:val="000000"/>
        </w:rPr>
      </w:pPr>
    </w:p>
    <w:sectPr w:rsidR="007E69AA" w:rsidRPr="004D0DC5" w:rsidSect="004D0DC5">
      <w:headerReference w:type="default" r:id="rId9"/>
      <w:footerReference w:type="even" r:id="rId10"/>
      <w:footerReference w:type="default" r:id="rId11"/>
      <w:type w:val="continuous"/>
      <w:pgSz w:w="11907" w:h="16839" w:code="9"/>
      <w:pgMar w:top="851" w:right="851" w:bottom="851" w:left="1418" w:header="425" w:footer="709"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D5" w:rsidRDefault="00180CD5">
      <w:r>
        <w:separator/>
      </w:r>
    </w:p>
  </w:endnote>
  <w:endnote w:type="continuationSeparator" w:id="0">
    <w:p w:rsidR="00180CD5" w:rsidRDefault="0018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XBlk BT">
    <w:altName w:val="Trebuchet MS"/>
    <w:charset w:val="00"/>
    <w:family w:val="swiss"/>
    <w:pitch w:val="variable"/>
    <w:sig w:usb0="00000087" w:usb1="00000000" w:usb2="00000000" w:usb3="00000000" w:csb0="0000001B" w:csb1="00000000"/>
  </w:font>
  <w:font w:name="Century">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9B" w:rsidRDefault="00B22D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2D9B" w:rsidRDefault="00B22D9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2065527931"/>
      <w:docPartObj>
        <w:docPartGallery w:val="Page Numbers (Bottom of Page)"/>
        <w:docPartUnique/>
      </w:docPartObj>
    </w:sdtPr>
    <w:sdtEndPr>
      <w:rPr>
        <w:rFonts w:asciiTheme="minorHAnsi" w:hAnsiTheme="minorHAnsi" w:cstheme="minorHAnsi"/>
        <w:sz w:val="18"/>
      </w:rPr>
    </w:sdtEndPr>
    <w:sdtContent>
      <w:p w:rsidR="00B22D9B" w:rsidRPr="004D0DC5" w:rsidRDefault="00B22D9B" w:rsidP="004D0DC5">
        <w:pPr>
          <w:pStyle w:val="Rodap"/>
          <w:jc w:val="center"/>
          <w:rPr>
            <w:rFonts w:ascii="Calibri" w:hAnsi="Calibri" w:cs="Calibri"/>
            <w:sz w:val="18"/>
          </w:rPr>
        </w:pPr>
        <w:r w:rsidRPr="004D0DC5">
          <w:rPr>
            <w:rFonts w:ascii="Calibri" w:hAnsi="Calibri" w:cs="Calibri"/>
            <w:sz w:val="18"/>
          </w:rPr>
          <w:t>Praça Coronel Luiz Coutinho, s/n – Tel.: (32) 3553-1177 / (32) 3553-</w:t>
        </w:r>
        <w:proofErr w:type="gramStart"/>
        <w:r w:rsidRPr="004D0DC5">
          <w:rPr>
            <w:rFonts w:ascii="Calibri" w:hAnsi="Calibri" w:cs="Calibri"/>
            <w:sz w:val="18"/>
          </w:rPr>
          <w:t>1188</w:t>
        </w:r>
        <w:proofErr w:type="gramEnd"/>
      </w:p>
      <w:p w:rsidR="00B22D9B" w:rsidRPr="004D0DC5" w:rsidRDefault="00B22D9B" w:rsidP="004D0DC5">
        <w:pPr>
          <w:tabs>
            <w:tab w:val="center" w:pos="4252"/>
            <w:tab w:val="right" w:pos="8504"/>
          </w:tabs>
          <w:jc w:val="center"/>
          <w:rPr>
            <w:rFonts w:asciiTheme="minorHAnsi" w:hAnsiTheme="minorHAnsi" w:cstheme="minorHAnsi"/>
            <w:sz w:val="18"/>
          </w:rPr>
        </w:pPr>
        <w:r w:rsidRPr="004D0DC5">
          <w:rPr>
            <w:rFonts w:ascii="Calibri" w:hAnsi="Calibri" w:cs="Calibri"/>
            <w:sz w:val="18"/>
          </w:rPr>
          <w:t xml:space="preserve">                                                               www.guiricema.mg.gov.br                                                                                                 </w:t>
        </w:r>
        <w:r w:rsidRPr="004D0DC5">
          <w:rPr>
            <w:rFonts w:asciiTheme="minorHAnsi" w:hAnsiTheme="minorHAnsi" w:cstheme="minorHAnsi"/>
            <w:sz w:val="18"/>
          </w:rPr>
          <w:fldChar w:fldCharType="begin"/>
        </w:r>
        <w:r w:rsidRPr="004D0DC5">
          <w:rPr>
            <w:rFonts w:asciiTheme="minorHAnsi" w:hAnsiTheme="minorHAnsi" w:cstheme="minorHAnsi"/>
            <w:sz w:val="18"/>
          </w:rPr>
          <w:instrText>PAGE   \* MERGEFORMAT</w:instrText>
        </w:r>
        <w:r w:rsidRPr="004D0DC5">
          <w:rPr>
            <w:rFonts w:asciiTheme="minorHAnsi" w:hAnsiTheme="minorHAnsi" w:cstheme="minorHAnsi"/>
            <w:sz w:val="18"/>
          </w:rPr>
          <w:fldChar w:fldCharType="separate"/>
        </w:r>
        <w:r w:rsidR="00C86480">
          <w:rPr>
            <w:rFonts w:asciiTheme="minorHAnsi" w:hAnsiTheme="minorHAnsi" w:cstheme="minorHAnsi"/>
            <w:noProof/>
            <w:sz w:val="18"/>
          </w:rPr>
          <w:t>23</w:t>
        </w:r>
        <w:r w:rsidRPr="004D0DC5">
          <w:rPr>
            <w:rFonts w:asciiTheme="minorHAnsi" w:hAnsiTheme="minorHAnsi" w:cstheme="minorHAns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D5" w:rsidRDefault="00180CD5">
      <w:r>
        <w:separator/>
      </w:r>
    </w:p>
  </w:footnote>
  <w:footnote w:type="continuationSeparator" w:id="0">
    <w:p w:rsidR="00180CD5" w:rsidRDefault="00180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9B" w:rsidRDefault="00B22D9B">
    <w:r>
      <w:rPr>
        <w:noProof/>
      </w:rPr>
      <w:drawing>
        <wp:inline distT="0" distB="0" distL="0" distR="0" wp14:anchorId="531FA1FB" wp14:editId="7F96046E">
          <wp:extent cx="5402253" cy="370248"/>
          <wp:effectExtent l="0" t="0" r="8255" b="0"/>
          <wp:docPr id="5" name="Imagem 5" descr="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945" cy="3702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662"/>
    <w:multiLevelType w:val="multilevel"/>
    <w:tmpl w:val="D0106BAA"/>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D848B8"/>
    <w:multiLevelType w:val="hybridMultilevel"/>
    <w:tmpl w:val="3F54D91A"/>
    <w:lvl w:ilvl="0" w:tplc="ED70879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A03952"/>
    <w:multiLevelType w:val="multilevel"/>
    <w:tmpl w:val="52CCB620"/>
    <w:lvl w:ilvl="0">
      <w:start w:val="13"/>
      <w:numFmt w:val="decimal"/>
      <w:lvlText w:val="%1"/>
      <w:lvlJc w:val="left"/>
      <w:pPr>
        <w:ind w:left="720" w:hanging="360"/>
      </w:pPr>
      <w:rPr>
        <w:rFonts w:hint="default"/>
      </w:rPr>
    </w:lvl>
    <w:lvl w:ilvl="1">
      <w:start w:val="1"/>
      <w:numFmt w:val="decimal"/>
      <w:isLgl/>
      <w:lvlText w:val="%1.%2."/>
      <w:lvlJc w:val="left"/>
      <w:pPr>
        <w:ind w:left="2034"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302" w:hanging="1080"/>
      </w:pPr>
      <w:rPr>
        <w:rFonts w:hint="default"/>
      </w:rPr>
    </w:lvl>
    <w:lvl w:ilvl="4">
      <w:start w:val="1"/>
      <w:numFmt w:val="decimal"/>
      <w:isLgl/>
      <w:lvlText w:val="%1.%2.%3.%4.%5."/>
      <w:lvlJc w:val="left"/>
      <w:pPr>
        <w:ind w:left="5256" w:hanging="1080"/>
      </w:pPr>
      <w:rPr>
        <w:rFonts w:hint="default"/>
      </w:rPr>
    </w:lvl>
    <w:lvl w:ilvl="5">
      <w:start w:val="1"/>
      <w:numFmt w:val="decimal"/>
      <w:isLgl/>
      <w:lvlText w:val="%1.%2.%3.%4.%5.%6."/>
      <w:lvlJc w:val="left"/>
      <w:pPr>
        <w:ind w:left="6570" w:hanging="1440"/>
      </w:pPr>
      <w:rPr>
        <w:rFonts w:hint="default"/>
      </w:rPr>
    </w:lvl>
    <w:lvl w:ilvl="6">
      <w:start w:val="1"/>
      <w:numFmt w:val="decimal"/>
      <w:isLgl/>
      <w:lvlText w:val="%1.%2.%3.%4.%5.%6.%7."/>
      <w:lvlJc w:val="left"/>
      <w:pPr>
        <w:ind w:left="7884" w:hanging="1800"/>
      </w:pPr>
      <w:rPr>
        <w:rFonts w:hint="default"/>
      </w:rPr>
    </w:lvl>
    <w:lvl w:ilvl="7">
      <w:start w:val="1"/>
      <w:numFmt w:val="decimal"/>
      <w:isLgl/>
      <w:lvlText w:val="%1.%2.%3.%4.%5.%6.%7.%8."/>
      <w:lvlJc w:val="left"/>
      <w:pPr>
        <w:ind w:left="8838" w:hanging="1800"/>
      </w:pPr>
      <w:rPr>
        <w:rFonts w:hint="default"/>
      </w:rPr>
    </w:lvl>
    <w:lvl w:ilvl="8">
      <w:start w:val="1"/>
      <w:numFmt w:val="decimal"/>
      <w:isLgl/>
      <w:lvlText w:val="%1.%2.%3.%4.%5.%6.%7.%8.%9."/>
      <w:lvlJc w:val="left"/>
      <w:pPr>
        <w:ind w:left="10152" w:hanging="2160"/>
      </w:pPr>
      <w:rPr>
        <w:rFonts w:hint="default"/>
      </w:rPr>
    </w:lvl>
  </w:abstractNum>
  <w:abstractNum w:abstractNumId="3">
    <w:nsid w:val="08362D4F"/>
    <w:multiLevelType w:val="multilevel"/>
    <w:tmpl w:val="F2F2CC04"/>
    <w:lvl w:ilvl="0">
      <w:start w:val="1"/>
      <w:numFmt w:val="decimal"/>
      <w:lvlText w:val="%1."/>
      <w:lvlJc w:val="left"/>
      <w:pPr>
        <w:ind w:left="3651" w:hanging="1950"/>
      </w:pPr>
      <w:rPr>
        <w:rFonts w:hint="default"/>
      </w:rPr>
    </w:lvl>
    <w:lvl w:ilvl="1">
      <w:start w:val="1"/>
      <w:numFmt w:val="decimal"/>
      <w:isLgl/>
      <w:lvlText w:val="%1.%2."/>
      <w:lvlJc w:val="left"/>
      <w:pPr>
        <w:ind w:left="2421" w:hanging="720"/>
      </w:pPr>
      <w:rPr>
        <w:rFonts w:hint="default"/>
        <w:b/>
      </w:rPr>
    </w:lvl>
    <w:lvl w:ilvl="2">
      <w:start w:val="1"/>
      <w:numFmt w:val="decimal"/>
      <w:isLgl/>
      <w:lvlText w:val="%1.%2.%3."/>
      <w:lvlJc w:val="left"/>
      <w:pPr>
        <w:ind w:left="2421" w:hanging="720"/>
      </w:pPr>
      <w:rPr>
        <w:rFonts w:hint="default"/>
        <w:b/>
      </w:rPr>
    </w:lvl>
    <w:lvl w:ilvl="3">
      <w:start w:val="1"/>
      <w:numFmt w:val="decimal"/>
      <w:isLgl/>
      <w:lvlText w:val="%1.%2.%3.%4."/>
      <w:lvlJc w:val="left"/>
      <w:pPr>
        <w:ind w:left="2781" w:hanging="1080"/>
      </w:pPr>
      <w:rPr>
        <w:rFonts w:hint="default"/>
        <w:b/>
      </w:rPr>
    </w:lvl>
    <w:lvl w:ilvl="4">
      <w:start w:val="1"/>
      <w:numFmt w:val="decimal"/>
      <w:isLgl/>
      <w:lvlText w:val="%1.%2.%3.%4.%5."/>
      <w:lvlJc w:val="left"/>
      <w:pPr>
        <w:ind w:left="2781" w:hanging="1080"/>
      </w:pPr>
      <w:rPr>
        <w:rFonts w:hint="default"/>
        <w:b/>
      </w:rPr>
    </w:lvl>
    <w:lvl w:ilvl="5">
      <w:start w:val="1"/>
      <w:numFmt w:val="decimal"/>
      <w:isLgl/>
      <w:lvlText w:val="%1.%2.%3.%4.%5.%6."/>
      <w:lvlJc w:val="left"/>
      <w:pPr>
        <w:ind w:left="3141" w:hanging="1440"/>
      </w:pPr>
      <w:rPr>
        <w:rFonts w:hint="default"/>
        <w:b/>
      </w:rPr>
    </w:lvl>
    <w:lvl w:ilvl="6">
      <w:start w:val="1"/>
      <w:numFmt w:val="decimal"/>
      <w:isLgl/>
      <w:lvlText w:val="%1.%2.%3.%4.%5.%6.%7."/>
      <w:lvlJc w:val="left"/>
      <w:pPr>
        <w:ind w:left="3141" w:hanging="1440"/>
      </w:pPr>
      <w:rPr>
        <w:rFonts w:hint="default"/>
        <w:b/>
      </w:rPr>
    </w:lvl>
    <w:lvl w:ilvl="7">
      <w:start w:val="1"/>
      <w:numFmt w:val="decimal"/>
      <w:isLgl/>
      <w:lvlText w:val="%1.%2.%3.%4.%5.%6.%7.%8."/>
      <w:lvlJc w:val="left"/>
      <w:pPr>
        <w:ind w:left="3501" w:hanging="1800"/>
      </w:pPr>
      <w:rPr>
        <w:rFonts w:hint="default"/>
        <w:b/>
      </w:rPr>
    </w:lvl>
    <w:lvl w:ilvl="8">
      <w:start w:val="1"/>
      <w:numFmt w:val="decimal"/>
      <w:isLgl/>
      <w:lvlText w:val="%1.%2.%3.%4.%5.%6.%7.%8.%9."/>
      <w:lvlJc w:val="left"/>
      <w:pPr>
        <w:ind w:left="3501" w:hanging="1800"/>
      </w:pPr>
      <w:rPr>
        <w:rFonts w:hint="default"/>
        <w:b/>
      </w:rPr>
    </w:lvl>
  </w:abstractNum>
  <w:abstractNum w:abstractNumId="4">
    <w:nsid w:val="0B3946F7"/>
    <w:multiLevelType w:val="hybridMultilevel"/>
    <w:tmpl w:val="AE2674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E6501B"/>
    <w:multiLevelType w:val="singleLevel"/>
    <w:tmpl w:val="E22EB1F0"/>
    <w:lvl w:ilvl="0">
      <w:start w:val="2"/>
      <w:numFmt w:val="upperRoman"/>
      <w:lvlText w:val="%1- "/>
      <w:legacy w:legacy="1" w:legacySpace="0" w:legacyIndent="283"/>
      <w:lvlJc w:val="left"/>
      <w:pPr>
        <w:ind w:left="1903" w:hanging="283"/>
      </w:pPr>
      <w:rPr>
        <w:rFonts w:ascii="Times New Roman" w:hAnsi="Times New Roman" w:hint="default"/>
        <w:b w:val="0"/>
        <w:i w:val="0"/>
        <w:sz w:val="24"/>
        <w:u w:val="none"/>
      </w:rPr>
    </w:lvl>
  </w:abstractNum>
  <w:abstractNum w:abstractNumId="6">
    <w:nsid w:val="2A7F7FDF"/>
    <w:multiLevelType w:val="hybridMultilevel"/>
    <w:tmpl w:val="D9A4FA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1136C4D"/>
    <w:multiLevelType w:val="hybridMultilevel"/>
    <w:tmpl w:val="490A8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71D1394"/>
    <w:multiLevelType w:val="hybridMultilevel"/>
    <w:tmpl w:val="7526A87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8D752B8"/>
    <w:multiLevelType w:val="multilevel"/>
    <w:tmpl w:val="5DC47BB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D260D21"/>
    <w:multiLevelType w:val="hybridMultilevel"/>
    <w:tmpl w:val="C7B022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ED64731"/>
    <w:multiLevelType w:val="hybridMultilevel"/>
    <w:tmpl w:val="E35E36F6"/>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2">
    <w:nsid w:val="4261542B"/>
    <w:multiLevelType w:val="multilevel"/>
    <w:tmpl w:val="6DA6E864"/>
    <w:lvl w:ilvl="0">
      <w:start w:val="1"/>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nsid w:val="4C243672"/>
    <w:multiLevelType w:val="hybridMultilevel"/>
    <w:tmpl w:val="8FD0C408"/>
    <w:lvl w:ilvl="0" w:tplc="01A0D88C">
      <w:start w:val="1"/>
      <w:numFmt w:val="lowerLetter"/>
      <w:lvlText w:val="%1)"/>
      <w:lvlJc w:val="left"/>
      <w:pPr>
        <w:tabs>
          <w:tab w:val="num" w:pos="720"/>
        </w:tabs>
        <w:ind w:left="720" w:hanging="360"/>
      </w:pPr>
      <w:rPr>
        <w:rFonts w:hint="default"/>
      </w:rPr>
    </w:lvl>
    <w:lvl w:ilvl="1" w:tplc="2BDAAE22" w:tentative="1">
      <w:start w:val="1"/>
      <w:numFmt w:val="lowerLetter"/>
      <w:lvlText w:val="%2."/>
      <w:lvlJc w:val="left"/>
      <w:pPr>
        <w:tabs>
          <w:tab w:val="num" w:pos="1440"/>
        </w:tabs>
        <w:ind w:left="1440" w:hanging="360"/>
      </w:pPr>
    </w:lvl>
    <w:lvl w:ilvl="2" w:tplc="DEB0827E" w:tentative="1">
      <w:start w:val="1"/>
      <w:numFmt w:val="lowerRoman"/>
      <w:lvlText w:val="%3."/>
      <w:lvlJc w:val="right"/>
      <w:pPr>
        <w:tabs>
          <w:tab w:val="num" w:pos="2160"/>
        </w:tabs>
        <w:ind w:left="2160" w:hanging="180"/>
      </w:pPr>
    </w:lvl>
    <w:lvl w:ilvl="3" w:tplc="AAA292A0" w:tentative="1">
      <w:start w:val="1"/>
      <w:numFmt w:val="decimal"/>
      <w:lvlText w:val="%4."/>
      <w:lvlJc w:val="left"/>
      <w:pPr>
        <w:tabs>
          <w:tab w:val="num" w:pos="2880"/>
        </w:tabs>
        <w:ind w:left="2880" w:hanging="360"/>
      </w:pPr>
    </w:lvl>
    <w:lvl w:ilvl="4" w:tplc="6FC2CB6C" w:tentative="1">
      <w:start w:val="1"/>
      <w:numFmt w:val="lowerLetter"/>
      <w:lvlText w:val="%5."/>
      <w:lvlJc w:val="left"/>
      <w:pPr>
        <w:tabs>
          <w:tab w:val="num" w:pos="3600"/>
        </w:tabs>
        <w:ind w:left="3600" w:hanging="360"/>
      </w:pPr>
    </w:lvl>
    <w:lvl w:ilvl="5" w:tplc="ABDC956E" w:tentative="1">
      <w:start w:val="1"/>
      <w:numFmt w:val="lowerRoman"/>
      <w:lvlText w:val="%6."/>
      <w:lvlJc w:val="right"/>
      <w:pPr>
        <w:tabs>
          <w:tab w:val="num" w:pos="4320"/>
        </w:tabs>
        <w:ind w:left="4320" w:hanging="180"/>
      </w:pPr>
    </w:lvl>
    <w:lvl w:ilvl="6" w:tplc="046A9482" w:tentative="1">
      <w:start w:val="1"/>
      <w:numFmt w:val="decimal"/>
      <w:lvlText w:val="%7."/>
      <w:lvlJc w:val="left"/>
      <w:pPr>
        <w:tabs>
          <w:tab w:val="num" w:pos="5040"/>
        </w:tabs>
        <w:ind w:left="5040" w:hanging="360"/>
      </w:pPr>
    </w:lvl>
    <w:lvl w:ilvl="7" w:tplc="EDF802B8" w:tentative="1">
      <w:start w:val="1"/>
      <w:numFmt w:val="lowerLetter"/>
      <w:lvlText w:val="%8."/>
      <w:lvlJc w:val="left"/>
      <w:pPr>
        <w:tabs>
          <w:tab w:val="num" w:pos="5760"/>
        </w:tabs>
        <w:ind w:left="5760" w:hanging="360"/>
      </w:pPr>
    </w:lvl>
    <w:lvl w:ilvl="8" w:tplc="BF800562" w:tentative="1">
      <w:start w:val="1"/>
      <w:numFmt w:val="lowerRoman"/>
      <w:lvlText w:val="%9."/>
      <w:lvlJc w:val="right"/>
      <w:pPr>
        <w:tabs>
          <w:tab w:val="num" w:pos="6480"/>
        </w:tabs>
        <w:ind w:left="6480" w:hanging="180"/>
      </w:pPr>
    </w:lvl>
  </w:abstractNum>
  <w:abstractNum w:abstractNumId="14">
    <w:nsid w:val="4FD60475"/>
    <w:multiLevelType w:val="multilevel"/>
    <w:tmpl w:val="F8C428C0"/>
    <w:lvl w:ilvl="0">
      <w:start w:val="13"/>
      <w:numFmt w:val="decimal"/>
      <w:lvlText w:val="%1"/>
      <w:lvlJc w:val="left"/>
      <w:pPr>
        <w:ind w:left="502" w:hanging="360"/>
      </w:pPr>
      <w:rPr>
        <w:rFonts w:hint="default"/>
      </w:rPr>
    </w:lvl>
    <w:lvl w:ilvl="1">
      <w:start w:val="1"/>
      <w:numFmt w:val="decimal"/>
      <w:isLgl/>
      <w:lvlText w:val="%1.%2"/>
      <w:lvlJc w:val="left"/>
      <w:pPr>
        <w:ind w:left="1839" w:hanging="525"/>
      </w:pPr>
      <w:rPr>
        <w:rFonts w:hint="default"/>
        <w:b/>
      </w:rPr>
    </w:lvl>
    <w:lvl w:ilvl="2">
      <w:start w:val="1"/>
      <w:numFmt w:val="decimal"/>
      <w:isLgl/>
      <w:lvlText w:val="%1.%2.%3"/>
      <w:lvlJc w:val="left"/>
      <w:pPr>
        <w:ind w:left="3206" w:hanging="720"/>
      </w:pPr>
      <w:rPr>
        <w:rFonts w:hint="default"/>
        <w:b/>
      </w:rPr>
    </w:lvl>
    <w:lvl w:ilvl="3">
      <w:start w:val="1"/>
      <w:numFmt w:val="decimal"/>
      <w:isLgl/>
      <w:lvlText w:val="%1.%2.%3.%4"/>
      <w:lvlJc w:val="left"/>
      <w:pPr>
        <w:ind w:left="4738" w:hanging="1080"/>
      </w:pPr>
      <w:rPr>
        <w:rFonts w:hint="default"/>
        <w:b/>
      </w:rPr>
    </w:lvl>
    <w:lvl w:ilvl="4">
      <w:start w:val="1"/>
      <w:numFmt w:val="decimal"/>
      <w:isLgl/>
      <w:lvlText w:val="%1.%2.%3.%4.%5"/>
      <w:lvlJc w:val="left"/>
      <w:pPr>
        <w:ind w:left="5910" w:hanging="1080"/>
      </w:pPr>
      <w:rPr>
        <w:rFonts w:hint="default"/>
        <w:b/>
      </w:rPr>
    </w:lvl>
    <w:lvl w:ilvl="5">
      <w:start w:val="1"/>
      <w:numFmt w:val="decimal"/>
      <w:isLgl/>
      <w:lvlText w:val="%1.%2.%3.%4.%5.%6"/>
      <w:lvlJc w:val="left"/>
      <w:pPr>
        <w:ind w:left="7442" w:hanging="1440"/>
      </w:pPr>
      <w:rPr>
        <w:rFonts w:hint="default"/>
        <w:b/>
      </w:rPr>
    </w:lvl>
    <w:lvl w:ilvl="6">
      <w:start w:val="1"/>
      <w:numFmt w:val="decimal"/>
      <w:isLgl/>
      <w:lvlText w:val="%1.%2.%3.%4.%5.%6.%7"/>
      <w:lvlJc w:val="left"/>
      <w:pPr>
        <w:ind w:left="8614" w:hanging="1440"/>
      </w:pPr>
      <w:rPr>
        <w:rFonts w:hint="default"/>
        <w:b/>
      </w:rPr>
    </w:lvl>
    <w:lvl w:ilvl="7">
      <w:start w:val="1"/>
      <w:numFmt w:val="decimal"/>
      <w:isLgl/>
      <w:lvlText w:val="%1.%2.%3.%4.%5.%6.%7.%8"/>
      <w:lvlJc w:val="left"/>
      <w:pPr>
        <w:ind w:left="10146" w:hanging="1800"/>
      </w:pPr>
      <w:rPr>
        <w:rFonts w:hint="default"/>
        <w:b/>
      </w:rPr>
    </w:lvl>
    <w:lvl w:ilvl="8">
      <w:start w:val="1"/>
      <w:numFmt w:val="decimal"/>
      <w:isLgl/>
      <w:lvlText w:val="%1.%2.%3.%4.%5.%6.%7.%8.%9"/>
      <w:lvlJc w:val="left"/>
      <w:pPr>
        <w:ind w:left="11678" w:hanging="2160"/>
      </w:pPr>
      <w:rPr>
        <w:rFonts w:hint="default"/>
        <w:b/>
      </w:rPr>
    </w:lvl>
  </w:abstractNum>
  <w:abstractNum w:abstractNumId="15">
    <w:nsid w:val="523F0090"/>
    <w:multiLevelType w:val="hybridMultilevel"/>
    <w:tmpl w:val="1D5EDFCA"/>
    <w:lvl w:ilvl="0" w:tplc="FFFFFFFF">
      <w:start w:val="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6E71C92"/>
    <w:multiLevelType w:val="multilevel"/>
    <w:tmpl w:val="7AC441A4"/>
    <w:lvl w:ilvl="0">
      <w:start w:val="14"/>
      <w:numFmt w:val="decimal"/>
      <w:lvlText w:val="%1"/>
      <w:lvlJc w:val="left"/>
      <w:pPr>
        <w:ind w:left="465" w:hanging="465"/>
      </w:pPr>
      <w:rPr>
        <w:rFonts w:hint="default"/>
      </w:rPr>
    </w:lvl>
    <w:lvl w:ilvl="1">
      <w:start w:val="1"/>
      <w:numFmt w:val="decimal"/>
      <w:lvlText w:val="%1.%2"/>
      <w:lvlJc w:val="left"/>
      <w:pPr>
        <w:ind w:left="749" w:hanging="46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nsid w:val="5C556506"/>
    <w:multiLevelType w:val="hybridMultilevel"/>
    <w:tmpl w:val="AE382D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FEE0922"/>
    <w:multiLevelType w:val="multilevel"/>
    <w:tmpl w:val="F76C85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10C5144"/>
    <w:multiLevelType w:val="hybridMultilevel"/>
    <w:tmpl w:val="A48AED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0E20D4"/>
    <w:multiLevelType w:val="hybridMultilevel"/>
    <w:tmpl w:val="6EE4A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A853996"/>
    <w:multiLevelType w:val="multilevel"/>
    <w:tmpl w:val="9AA680EC"/>
    <w:lvl w:ilvl="0">
      <w:start w:val="7"/>
      <w:numFmt w:val="decimal"/>
      <w:lvlText w:val="%1."/>
      <w:lvlJc w:val="left"/>
      <w:pPr>
        <w:ind w:left="502" w:hanging="360"/>
      </w:pPr>
      <w:rPr>
        <w:rFonts w:hint="default"/>
      </w:rPr>
    </w:lvl>
    <w:lvl w:ilvl="1">
      <w:start w:val="1"/>
      <w:numFmt w:val="decimal"/>
      <w:isLgl/>
      <w:lvlText w:val="%1.%2"/>
      <w:lvlJc w:val="left"/>
      <w:pPr>
        <w:ind w:left="1749" w:hanging="435"/>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42" w:hanging="720"/>
      </w:pPr>
      <w:rPr>
        <w:rFonts w:hint="default"/>
      </w:rPr>
    </w:lvl>
    <w:lvl w:ilvl="4">
      <w:start w:val="1"/>
      <w:numFmt w:val="decimal"/>
      <w:isLgl/>
      <w:lvlText w:val="%1.%2.%3.%4.%5"/>
      <w:lvlJc w:val="left"/>
      <w:pPr>
        <w:ind w:left="5256" w:hanging="1080"/>
      </w:pPr>
      <w:rPr>
        <w:rFonts w:hint="default"/>
      </w:rPr>
    </w:lvl>
    <w:lvl w:ilvl="5">
      <w:start w:val="1"/>
      <w:numFmt w:val="decimal"/>
      <w:isLgl/>
      <w:lvlText w:val="%1.%2.%3.%4.%5.%6"/>
      <w:lvlJc w:val="left"/>
      <w:pPr>
        <w:ind w:left="6210" w:hanging="1080"/>
      </w:pPr>
      <w:rPr>
        <w:rFonts w:hint="default"/>
      </w:rPr>
    </w:lvl>
    <w:lvl w:ilvl="6">
      <w:start w:val="1"/>
      <w:numFmt w:val="decimal"/>
      <w:isLgl/>
      <w:lvlText w:val="%1.%2.%3.%4.%5.%6.%7"/>
      <w:lvlJc w:val="left"/>
      <w:pPr>
        <w:ind w:left="7164" w:hanging="1080"/>
      </w:pPr>
      <w:rPr>
        <w:rFonts w:hint="default"/>
      </w:rPr>
    </w:lvl>
    <w:lvl w:ilvl="7">
      <w:start w:val="1"/>
      <w:numFmt w:val="decimal"/>
      <w:isLgl/>
      <w:lvlText w:val="%1.%2.%3.%4.%5.%6.%7.%8"/>
      <w:lvlJc w:val="left"/>
      <w:pPr>
        <w:ind w:left="8478" w:hanging="1440"/>
      </w:pPr>
      <w:rPr>
        <w:rFonts w:hint="default"/>
      </w:rPr>
    </w:lvl>
    <w:lvl w:ilvl="8">
      <w:start w:val="1"/>
      <w:numFmt w:val="decimal"/>
      <w:isLgl/>
      <w:lvlText w:val="%1.%2.%3.%4.%5.%6.%7.%8.%9"/>
      <w:lvlJc w:val="left"/>
      <w:pPr>
        <w:ind w:left="9432" w:hanging="1440"/>
      </w:pPr>
      <w:rPr>
        <w:rFonts w:hint="default"/>
      </w:rPr>
    </w:lvl>
  </w:abstractNum>
  <w:abstractNum w:abstractNumId="22">
    <w:nsid w:val="6AFC0AD0"/>
    <w:multiLevelType w:val="hybridMultilevel"/>
    <w:tmpl w:val="24C60ADC"/>
    <w:lvl w:ilvl="0" w:tplc="04160017">
      <w:start w:val="1"/>
      <w:numFmt w:val="lowerLetter"/>
      <w:lvlText w:val="%1)"/>
      <w:lvlJc w:val="left"/>
      <w:pPr>
        <w:tabs>
          <w:tab w:val="num" w:pos="540"/>
        </w:tabs>
        <w:ind w:left="54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011007F"/>
    <w:multiLevelType w:val="hybridMultilevel"/>
    <w:tmpl w:val="27DED3E0"/>
    <w:lvl w:ilvl="0" w:tplc="35DECE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BC46EF7"/>
    <w:multiLevelType w:val="multilevel"/>
    <w:tmpl w:val="75EC7874"/>
    <w:lvl w:ilvl="0">
      <w:start w:val="13"/>
      <w:numFmt w:val="decimal"/>
      <w:lvlText w:val="%1."/>
      <w:lvlJc w:val="left"/>
      <w:pPr>
        <w:ind w:left="720" w:hanging="360"/>
      </w:pPr>
      <w:rPr>
        <w:rFonts w:hint="default"/>
      </w:rPr>
    </w:lvl>
    <w:lvl w:ilvl="1">
      <w:start w:val="1"/>
      <w:numFmt w:val="decimal"/>
      <w:isLgl/>
      <w:lvlText w:val="%1.%2."/>
      <w:lvlJc w:val="left"/>
      <w:pPr>
        <w:ind w:left="869" w:hanging="58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7CD42D7C"/>
    <w:multiLevelType w:val="hybridMultilevel"/>
    <w:tmpl w:val="6D56DE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5"/>
  </w:num>
  <w:num w:numId="4">
    <w:abstractNumId w:val="23"/>
  </w:num>
  <w:num w:numId="5">
    <w:abstractNumId w:val="25"/>
  </w:num>
  <w:num w:numId="6">
    <w:abstractNumId w:val="5"/>
  </w:num>
  <w:num w:numId="7">
    <w:abstractNumId w:val="8"/>
  </w:num>
  <w:num w:numId="8">
    <w:abstractNumId w:val="22"/>
  </w:num>
  <w:num w:numId="9">
    <w:abstractNumId w:val="0"/>
  </w:num>
  <w:num w:numId="10">
    <w:abstractNumId w:val="9"/>
  </w:num>
  <w:num w:numId="11">
    <w:abstractNumId w:val="12"/>
  </w:num>
  <w:num w:numId="12">
    <w:abstractNumId w:val="1"/>
  </w:num>
  <w:num w:numId="13">
    <w:abstractNumId w:val="21"/>
  </w:num>
  <w:num w:numId="14">
    <w:abstractNumId w:val="14"/>
  </w:num>
  <w:num w:numId="15">
    <w:abstractNumId w:val="2"/>
  </w:num>
  <w:num w:numId="16">
    <w:abstractNumId w:val="3"/>
  </w:num>
  <w:num w:numId="17">
    <w:abstractNumId w:val="24"/>
  </w:num>
  <w:num w:numId="18">
    <w:abstractNumId w:val="19"/>
  </w:num>
  <w:num w:numId="19">
    <w:abstractNumId w:val="4"/>
  </w:num>
  <w:num w:numId="20">
    <w:abstractNumId w:val="6"/>
  </w:num>
  <w:num w:numId="21">
    <w:abstractNumId w:val="20"/>
  </w:num>
  <w:num w:numId="22">
    <w:abstractNumId w:val="17"/>
  </w:num>
  <w:num w:numId="23">
    <w:abstractNumId w:val="7"/>
  </w:num>
  <w:num w:numId="24">
    <w:abstractNumId w:val="10"/>
  </w:num>
  <w:num w:numId="25">
    <w:abstractNumId w:val="16"/>
  </w:num>
  <w:num w:numId="2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6D"/>
    <w:rsid w:val="000002C9"/>
    <w:rsid w:val="000014A6"/>
    <w:rsid w:val="00005E15"/>
    <w:rsid w:val="00017FD3"/>
    <w:rsid w:val="00021CF2"/>
    <w:rsid w:val="0002428D"/>
    <w:rsid w:val="0003021F"/>
    <w:rsid w:val="00030EA5"/>
    <w:rsid w:val="00051F15"/>
    <w:rsid w:val="000522DE"/>
    <w:rsid w:val="000606C0"/>
    <w:rsid w:val="00062319"/>
    <w:rsid w:val="000633BF"/>
    <w:rsid w:val="00072797"/>
    <w:rsid w:val="000770EA"/>
    <w:rsid w:val="0008708B"/>
    <w:rsid w:val="00090A5C"/>
    <w:rsid w:val="00090E84"/>
    <w:rsid w:val="0009579C"/>
    <w:rsid w:val="000962F9"/>
    <w:rsid w:val="00097D72"/>
    <w:rsid w:val="000A217D"/>
    <w:rsid w:val="000A3B0E"/>
    <w:rsid w:val="000A6BEA"/>
    <w:rsid w:val="000B2175"/>
    <w:rsid w:val="000B5074"/>
    <w:rsid w:val="000B7ADD"/>
    <w:rsid w:val="000D2E34"/>
    <w:rsid w:val="000D3CAA"/>
    <w:rsid w:val="000D6044"/>
    <w:rsid w:val="000E35F4"/>
    <w:rsid w:val="0010009A"/>
    <w:rsid w:val="00100846"/>
    <w:rsid w:val="00103F71"/>
    <w:rsid w:val="00106680"/>
    <w:rsid w:val="001077CF"/>
    <w:rsid w:val="00107D6D"/>
    <w:rsid w:val="00113AA6"/>
    <w:rsid w:val="0011698C"/>
    <w:rsid w:val="00123975"/>
    <w:rsid w:val="00125BA0"/>
    <w:rsid w:val="00136009"/>
    <w:rsid w:val="001423EA"/>
    <w:rsid w:val="001458E3"/>
    <w:rsid w:val="00146126"/>
    <w:rsid w:val="00147B14"/>
    <w:rsid w:val="00155BE0"/>
    <w:rsid w:val="00180CD5"/>
    <w:rsid w:val="00181182"/>
    <w:rsid w:val="001854D3"/>
    <w:rsid w:val="0018628D"/>
    <w:rsid w:val="0018727F"/>
    <w:rsid w:val="001876C0"/>
    <w:rsid w:val="00192757"/>
    <w:rsid w:val="001A2563"/>
    <w:rsid w:val="001B0AEA"/>
    <w:rsid w:val="001B1C03"/>
    <w:rsid w:val="001B30FB"/>
    <w:rsid w:val="001C2FD8"/>
    <w:rsid w:val="001C625B"/>
    <w:rsid w:val="001C6FE9"/>
    <w:rsid w:val="001D5FF7"/>
    <w:rsid w:val="001E306D"/>
    <w:rsid w:val="001E6A33"/>
    <w:rsid w:val="001F07CD"/>
    <w:rsid w:val="002006F7"/>
    <w:rsid w:val="00203D2E"/>
    <w:rsid w:val="00206F3F"/>
    <w:rsid w:val="0021308E"/>
    <w:rsid w:val="00216276"/>
    <w:rsid w:val="00227B44"/>
    <w:rsid w:val="002331B0"/>
    <w:rsid w:val="002362B9"/>
    <w:rsid w:val="00246B24"/>
    <w:rsid w:val="00246DB4"/>
    <w:rsid w:val="002511D1"/>
    <w:rsid w:val="00257004"/>
    <w:rsid w:val="00260FF6"/>
    <w:rsid w:val="00265B3B"/>
    <w:rsid w:val="002704DD"/>
    <w:rsid w:val="00273B96"/>
    <w:rsid w:val="00277514"/>
    <w:rsid w:val="002817F3"/>
    <w:rsid w:val="0029304D"/>
    <w:rsid w:val="002A1D47"/>
    <w:rsid w:val="002A2B71"/>
    <w:rsid w:val="002A3BCF"/>
    <w:rsid w:val="002A7226"/>
    <w:rsid w:val="002B57A1"/>
    <w:rsid w:val="002C11AF"/>
    <w:rsid w:val="002C7185"/>
    <w:rsid w:val="002D186C"/>
    <w:rsid w:val="002D28D2"/>
    <w:rsid w:val="002F2B00"/>
    <w:rsid w:val="0030342C"/>
    <w:rsid w:val="00305BDB"/>
    <w:rsid w:val="003401C6"/>
    <w:rsid w:val="003404D7"/>
    <w:rsid w:val="00340A88"/>
    <w:rsid w:val="003455B6"/>
    <w:rsid w:val="00346610"/>
    <w:rsid w:val="00360ADE"/>
    <w:rsid w:val="003651C5"/>
    <w:rsid w:val="0036706E"/>
    <w:rsid w:val="0037090E"/>
    <w:rsid w:val="003827AD"/>
    <w:rsid w:val="00390C93"/>
    <w:rsid w:val="00390FDF"/>
    <w:rsid w:val="00393386"/>
    <w:rsid w:val="003943A7"/>
    <w:rsid w:val="003970F3"/>
    <w:rsid w:val="00397889"/>
    <w:rsid w:val="003B7A5E"/>
    <w:rsid w:val="003E3F5A"/>
    <w:rsid w:val="003E5B08"/>
    <w:rsid w:val="003E74A9"/>
    <w:rsid w:val="003F3814"/>
    <w:rsid w:val="003F3A90"/>
    <w:rsid w:val="003F5770"/>
    <w:rsid w:val="00406C62"/>
    <w:rsid w:val="00411088"/>
    <w:rsid w:val="00417770"/>
    <w:rsid w:val="0042264C"/>
    <w:rsid w:val="004244C8"/>
    <w:rsid w:val="00424A6F"/>
    <w:rsid w:val="00437826"/>
    <w:rsid w:val="00446F75"/>
    <w:rsid w:val="00453154"/>
    <w:rsid w:val="004537C4"/>
    <w:rsid w:val="00455ECE"/>
    <w:rsid w:val="004561E3"/>
    <w:rsid w:val="00472E3E"/>
    <w:rsid w:val="004730D5"/>
    <w:rsid w:val="004833E3"/>
    <w:rsid w:val="00484EC7"/>
    <w:rsid w:val="004A5A86"/>
    <w:rsid w:val="004B39C0"/>
    <w:rsid w:val="004B42D3"/>
    <w:rsid w:val="004C6281"/>
    <w:rsid w:val="004D0DC5"/>
    <w:rsid w:val="004D538B"/>
    <w:rsid w:val="004D62D0"/>
    <w:rsid w:val="004F52AC"/>
    <w:rsid w:val="00535BF9"/>
    <w:rsid w:val="00550381"/>
    <w:rsid w:val="00553207"/>
    <w:rsid w:val="005606AF"/>
    <w:rsid w:val="005747F5"/>
    <w:rsid w:val="00575409"/>
    <w:rsid w:val="00575CB5"/>
    <w:rsid w:val="0058077F"/>
    <w:rsid w:val="00590162"/>
    <w:rsid w:val="005A196F"/>
    <w:rsid w:val="005A4C48"/>
    <w:rsid w:val="005B1D78"/>
    <w:rsid w:val="005B3D8F"/>
    <w:rsid w:val="005B6E1D"/>
    <w:rsid w:val="005C20E1"/>
    <w:rsid w:val="005C63A8"/>
    <w:rsid w:val="005E4F0C"/>
    <w:rsid w:val="005F0988"/>
    <w:rsid w:val="005F2CAD"/>
    <w:rsid w:val="005F7120"/>
    <w:rsid w:val="00603DCD"/>
    <w:rsid w:val="00607FFC"/>
    <w:rsid w:val="006108FF"/>
    <w:rsid w:val="0061260F"/>
    <w:rsid w:val="006133FC"/>
    <w:rsid w:val="006179B1"/>
    <w:rsid w:val="00624BB0"/>
    <w:rsid w:val="006325D7"/>
    <w:rsid w:val="00662EE9"/>
    <w:rsid w:val="0067172C"/>
    <w:rsid w:val="00671882"/>
    <w:rsid w:val="0067547C"/>
    <w:rsid w:val="00681EF5"/>
    <w:rsid w:val="006A200A"/>
    <w:rsid w:val="006A22E5"/>
    <w:rsid w:val="006B1204"/>
    <w:rsid w:val="006B5E1E"/>
    <w:rsid w:val="006C217E"/>
    <w:rsid w:val="006D59B6"/>
    <w:rsid w:val="006E0866"/>
    <w:rsid w:val="006E3B5C"/>
    <w:rsid w:val="006E43F2"/>
    <w:rsid w:val="006E59C6"/>
    <w:rsid w:val="006E7095"/>
    <w:rsid w:val="006F4176"/>
    <w:rsid w:val="006F58E7"/>
    <w:rsid w:val="006F6008"/>
    <w:rsid w:val="006F6473"/>
    <w:rsid w:val="006F7F9B"/>
    <w:rsid w:val="00700F47"/>
    <w:rsid w:val="007112D9"/>
    <w:rsid w:val="0071174F"/>
    <w:rsid w:val="0071534A"/>
    <w:rsid w:val="00723B2D"/>
    <w:rsid w:val="00725238"/>
    <w:rsid w:val="00725F60"/>
    <w:rsid w:val="00726926"/>
    <w:rsid w:val="0073046C"/>
    <w:rsid w:val="00735423"/>
    <w:rsid w:val="00735634"/>
    <w:rsid w:val="00742452"/>
    <w:rsid w:val="00744AD9"/>
    <w:rsid w:val="007476D5"/>
    <w:rsid w:val="00752E48"/>
    <w:rsid w:val="007531EF"/>
    <w:rsid w:val="00762BF4"/>
    <w:rsid w:val="00763B45"/>
    <w:rsid w:val="00766105"/>
    <w:rsid w:val="00777ED1"/>
    <w:rsid w:val="00791FF1"/>
    <w:rsid w:val="0079445B"/>
    <w:rsid w:val="007A6346"/>
    <w:rsid w:val="007C0032"/>
    <w:rsid w:val="007D3D37"/>
    <w:rsid w:val="007D642F"/>
    <w:rsid w:val="007E2848"/>
    <w:rsid w:val="007E69AA"/>
    <w:rsid w:val="007E6A84"/>
    <w:rsid w:val="00801C1B"/>
    <w:rsid w:val="008074BF"/>
    <w:rsid w:val="0081132D"/>
    <w:rsid w:val="00815207"/>
    <w:rsid w:val="008176B8"/>
    <w:rsid w:val="00825947"/>
    <w:rsid w:val="00826E22"/>
    <w:rsid w:val="008274AA"/>
    <w:rsid w:val="008332C6"/>
    <w:rsid w:val="008458D3"/>
    <w:rsid w:val="008515D9"/>
    <w:rsid w:val="00851992"/>
    <w:rsid w:val="00853792"/>
    <w:rsid w:val="0085464B"/>
    <w:rsid w:val="00855927"/>
    <w:rsid w:val="00866059"/>
    <w:rsid w:val="00866D94"/>
    <w:rsid w:val="00890F70"/>
    <w:rsid w:val="008A00A1"/>
    <w:rsid w:val="008A7145"/>
    <w:rsid w:val="008C0ACF"/>
    <w:rsid w:val="008D06D1"/>
    <w:rsid w:val="008D2EC1"/>
    <w:rsid w:val="008D62B2"/>
    <w:rsid w:val="008E1671"/>
    <w:rsid w:val="008E215C"/>
    <w:rsid w:val="008E51E3"/>
    <w:rsid w:val="008F1DE5"/>
    <w:rsid w:val="008F232F"/>
    <w:rsid w:val="00903A59"/>
    <w:rsid w:val="009065B4"/>
    <w:rsid w:val="00911B41"/>
    <w:rsid w:val="0092002B"/>
    <w:rsid w:val="00925BE3"/>
    <w:rsid w:val="00926A35"/>
    <w:rsid w:val="009305D4"/>
    <w:rsid w:val="00932AC6"/>
    <w:rsid w:val="00964E3C"/>
    <w:rsid w:val="00965F54"/>
    <w:rsid w:val="00970DB7"/>
    <w:rsid w:val="0097333A"/>
    <w:rsid w:val="009749FF"/>
    <w:rsid w:val="00974A95"/>
    <w:rsid w:val="00976AFF"/>
    <w:rsid w:val="0098477A"/>
    <w:rsid w:val="009900C9"/>
    <w:rsid w:val="00990F86"/>
    <w:rsid w:val="009B03FA"/>
    <w:rsid w:val="009C4AD1"/>
    <w:rsid w:val="009D2CC8"/>
    <w:rsid w:val="009D38BF"/>
    <w:rsid w:val="009D5A71"/>
    <w:rsid w:val="009E022F"/>
    <w:rsid w:val="009E554D"/>
    <w:rsid w:val="009F3BA1"/>
    <w:rsid w:val="009F63A6"/>
    <w:rsid w:val="00A035AD"/>
    <w:rsid w:val="00A03B1C"/>
    <w:rsid w:val="00A05291"/>
    <w:rsid w:val="00A121AF"/>
    <w:rsid w:val="00A17C4E"/>
    <w:rsid w:val="00A2449D"/>
    <w:rsid w:val="00A34AF5"/>
    <w:rsid w:val="00A61CCE"/>
    <w:rsid w:val="00A626EC"/>
    <w:rsid w:val="00A732B3"/>
    <w:rsid w:val="00A77016"/>
    <w:rsid w:val="00A7761D"/>
    <w:rsid w:val="00A848D6"/>
    <w:rsid w:val="00A84F98"/>
    <w:rsid w:val="00AA335D"/>
    <w:rsid w:val="00AA5EA7"/>
    <w:rsid w:val="00AB2DA2"/>
    <w:rsid w:val="00AC1DD8"/>
    <w:rsid w:val="00AC3F58"/>
    <w:rsid w:val="00AD2887"/>
    <w:rsid w:val="00AD36A6"/>
    <w:rsid w:val="00AE1EE6"/>
    <w:rsid w:val="00AE6C60"/>
    <w:rsid w:val="00AE6D15"/>
    <w:rsid w:val="00AF2345"/>
    <w:rsid w:val="00AF265D"/>
    <w:rsid w:val="00AF3819"/>
    <w:rsid w:val="00AF7FE9"/>
    <w:rsid w:val="00B1057B"/>
    <w:rsid w:val="00B10FFB"/>
    <w:rsid w:val="00B1456E"/>
    <w:rsid w:val="00B22D9B"/>
    <w:rsid w:val="00B4290D"/>
    <w:rsid w:val="00B5120F"/>
    <w:rsid w:val="00B612C8"/>
    <w:rsid w:val="00B656C5"/>
    <w:rsid w:val="00B72540"/>
    <w:rsid w:val="00B731DA"/>
    <w:rsid w:val="00B7358F"/>
    <w:rsid w:val="00B73AB5"/>
    <w:rsid w:val="00B8102B"/>
    <w:rsid w:val="00B81991"/>
    <w:rsid w:val="00B81E73"/>
    <w:rsid w:val="00B83B9C"/>
    <w:rsid w:val="00B83F45"/>
    <w:rsid w:val="00B84BB7"/>
    <w:rsid w:val="00B8711E"/>
    <w:rsid w:val="00B94DB3"/>
    <w:rsid w:val="00BA51E1"/>
    <w:rsid w:val="00BA6BE8"/>
    <w:rsid w:val="00BB2793"/>
    <w:rsid w:val="00BB3E3F"/>
    <w:rsid w:val="00BC1040"/>
    <w:rsid w:val="00BC2FD9"/>
    <w:rsid w:val="00BD31ED"/>
    <w:rsid w:val="00BD7422"/>
    <w:rsid w:val="00BF551D"/>
    <w:rsid w:val="00BF798E"/>
    <w:rsid w:val="00C037A2"/>
    <w:rsid w:val="00C0655A"/>
    <w:rsid w:val="00C13D00"/>
    <w:rsid w:val="00C16ABD"/>
    <w:rsid w:val="00C22524"/>
    <w:rsid w:val="00C2253D"/>
    <w:rsid w:val="00C24F8E"/>
    <w:rsid w:val="00C26C86"/>
    <w:rsid w:val="00C45890"/>
    <w:rsid w:val="00C525C5"/>
    <w:rsid w:val="00C546C0"/>
    <w:rsid w:val="00C5670B"/>
    <w:rsid w:val="00C74B4A"/>
    <w:rsid w:val="00C756BE"/>
    <w:rsid w:val="00C80DC0"/>
    <w:rsid w:val="00C86480"/>
    <w:rsid w:val="00CA2A50"/>
    <w:rsid w:val="00CA333D"/>
    <w:rsid w:val="00CB70E5"/>
    <w:rsid w:val="00CC04BB"/>
    <w:rsid w:val="00CC13C8"/>
    <w:rsid w:val="00CC675E"/>
    <w:rsid w:val="00CD193F"/>
    <w:rsid w:val="00CD5F03"/>
    <w:rsid w:val="00CE12C9"/>
    <w:rsid w:val="00CE3839"/>
    <w:rsid w:val="00CE4E38"/>
    <w:rsid w:val="00CF2BFA"/>
    <w:rsid w:val="00CF33B7"/>
    <w:rsid w:val="00CF4AA2"/>
    <w:rsid w:val="00CF6DB2"/>
    <w:rsid w:val="00CF7D04"/>
    <w:rsid w:val="00CF7FBE"/>
    <w:rsid w:val="00D01D28"/>
    <w:rsid w:val="00D07B56"/>
    <w:rsid w:val="00D2648E"/>
    <w:rsid w:val="00D3778B"/>
    <w:rsid w:val="00D43CC6"/>
    <w:rsid w:val="00D44559"/>
    <w:rsid w:val="00D44A78"/>
    <w:rsid w:val="00D45118"/>
    <w:rsid w:val="00D52608"/>
    <w:rsid w:val="00D76550"/>
    <w:rsid w:val="00D87A93"/>
    <w:rsid w:val="00D9152F"/>
    <w:rsid w:val="00D9484C"/>
    <w:rsid w:val="00DA18F9"/>
    <w:rsid w:val="00DA2400"/>
    <w:rsid w:val="00DA5A39"/>
    <w:rsid w:val="00DB2D44"/>
    <w:rsid w:val="00DB3C4E"/>
    <w:rsid w:val="00DC73A7"/>
    <w:rsid w:val="00DD508D"/>
    <w:rsid w:val="00DE3B74"/>
    <w:rsid w:val="00DE507A"/>
    <w:rsid w:val="00DF0B87"/>
    <w:rsid w:val="00DF1A1C"/>
    <w:rsid w:val="00DF2173"/>
    <w:rsid w:val="00DF23BA"/>
    <w:rsid w:val="00DF7C54"/>
    <w:rsid w:val="00E1145D"/>
    <w:rsid w:val="00E13F04"/>
    <w:rsid w:val="00E21537"/>
    <w:rsid w:val="00E26E43"/>
    <w:rsid w:val="00E339B4"/>
    <w:rsid w:val="00E63D98"/>
    <w:rsid w:val="00E645CA"/>
    <w:rsid w:val="00E715AE"/>
    <w:rsid w:val="00E760E9"/>
    <w:rsid w:val="00E76A58"/>
    <w:rsid w:val="00E8339E"/>
    <w:rsid w:val="00E833D5"/>
    <w:rsid w:val="00E85A30"/>
    <w:rsid w:val="00E902F5"/>
    <w:rsid w:val="00E955EE"/>
    <w:rsid w:val="00E96D2F"/>
    <w:rsid w:val="00EB44D2"/>
    <w:rsid w:val="00EC2853"/>
    <w:rsid w:val="00ED47EB"/>
    <w:rsid w:val="00EE4CC3"/>
    <w:rsid w:val="00EF11D0"/>
    <w:rsid w:val="00EF3FD0"/>
    <w:rsid w:val="00F03B03"/>
    <w:rsid w:val="00F129AB"/>
    <w:rsid w:val="00F25AB8"/>
    <w:rsid w:val="00F4498F"/>
    <w:rsid w:val="00F4528C"/>
    <w:rsid w:val="00F545D7"/>
    <w:rsid w:val="00F57160"/>
    <w:rsid w:val="00F578FE"/>
    <w:rsid w:val="00F61647"/>
    <w:rsid w:val="00F63888"/>
    <w:rsid w:val="00F66E77"/>
    <w:rsid w:val="00F74BFC"/>
    <w:rsid w:val="00F87AAD"/>
    <w:rsid w:val="00FA0B6C"/>
    <w:rsid w:val="00FA5AB9"/>
    <w:rsid w:val="00FB2151"/>
    <w:rsid w:val="00FB5B97"/>
    <w:rsid w:val="00FC14A3"/>
    <w:rsid w:val="00FC1F0D"/>
    <w:rsid w:val="00FC2382"/>
    <w:rsid w:val="00FD2F31"/>
    <w:rsid w:val="00FD5D3B"/>
    <w:rsid w:val="00FE0E3D"/>
    <w:rsid w:val="00FE57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C54"/>
    <w:rPr>
      <w:sz w:val="24"/>
      <w:szCs w:val="24"/>
    </w:rPr>
  </w:style>
  <w:style w:type="paragraph" w:styleId="Ttulo1">
    <w:name w:val="heading 1"/>
    <w:basedOn w:val="Normal"/>
    <w:next w:val="Normal"/>
    <w:link w:val="Ttulo1Char"/>
    <w:qFormat/>
    <w:rsid w:val="00DF7C54"/>
    <w:pPr>
      <w:keepNext/>
      <w:numPr>
        <w:ilvl w:val="12"/>
      </w:numPr>
      <w:ind w:left="14"/>
      <w:jc w:val="center"/>
      <w:outlineLvl w:val="0"/>
    </w:pPr>
    <w:rPr>
      <w:rFonts w:ascii="Arial" w:hAnsi="Arial" w:cs="Arial"/>
      <w:b/>
      <w:bCs/>
      <w:i/>
      <w:iCs/>
      <w:sz w:val="22"/>
    </w:rPr>
  </w:style>
  <w:style w:type="paragraph" w:styleId="Ttulo2">
    <w:name w:val="heading 2"/>
    <w:basedOn w:val="Normal"/>
    <w:next w:val="Normal"/>
    <w:link w:val="Ttulo2Char"/>
    <w:qFormat/>
    <w:rsid w:val="00DF7C54"/>
    <w:pPr>
      <w:keepNext/>
      <w:jc w:val="center"/>
      <w:outlineLvl w:val="1"/>
    </w:pPr>
    <w:rPr>
      <w:rFonts w:ascii="Tahoma" w:hAnsi="Tahoma"/>
      <w:b/>
      <w:sz w:val="28"/>
    </w:rPr>
  </w:style>
  <w:style w:type="paragraph" w:styleId="Ttulo3">
    <w:name w:val="heading 3"/>
    <w:basedOn w:val="Normal"/>
    <w:next w:val="Normal"/>
    <w:qFormat/>
    <w:rsid w:val="00DF7C54"/>
    <w:pPr>
      <w:keepNext/>
      <w:numPr>
        <w:ilvl w:val="12"/>
      </w:numPr>
      <w:ind w:left="14"/>
      <w:jc w:val="center"/>
      <w:outlineLvl w:val="2"/>
    </w:pPr>
    <w:rPr>
      <w:rFonts w:ascii="Arial" w:hAnsi="Arial"/>
      <w:b/>
      <w:bCs/>
      <w:sz w:val="20"/>
    </w:rPr>
  </w:style>
  <w:style w:type="paragraph" w:styleId="Ttulo4">
    <w:name w:val="heading 4"/>
    <w:basedOn w:val="Normal"/>
    <w:next w:val="Normal"/>
    <w:qFormat/>
    <w:rsid w:val="00DF7C54"/>
    <w:pPr>
      <w:keepNext/>
      <w:outlineLvl w:val="3"/>
    </w:pPr>
    <w:rPr>
      <w:rFonts w:ascii="Futura XBlk BT" w:hAnsi="Futura XBlk BT"/>
      <w:b/>
      <w:noProof/>
      <w:szCs w:val="20"/>
    </w:rPr>
  </w:style>
  <w:style w:type="paragraph" w:styleId="Ttulo5">
    <w:name w:val="heading 5"/>
    <w:basedOn w:val="Normal"/>
    <w:next w:val="Normal"/>
    <w:qFormat/>
    <w:rsid w:val="00DF7C54"/>
    <w:pPr>
      <w:spacing w:before="240" w:after="60"/>
      <w:outlineLvl w:val="4"/>
    </w:pPr>
    <w:rPr>
      <w:b/>
      <w:bCs/>
      <w:i/>
      <w:iCs/>
      <w:sz w:val="26"/>
      <w:szCs w:val="26"/>
    </w:rPr>
  </w:style>
  <w:style w:type="paragraph" w:styleId="Ttulo6">
    <w:name w:val="heading 6"/>
    <w:basedOn w:val="Normal"/>
    <w:next w:val="Normal"/>
    <w:qFormat/>
    <w:rsid w:val="00DF7C54"/>
    <w:pPr>
      <w:spacing w:before="240" w:after="60"/>
      <w:outlineLvl w:val="5"/>
    </w:pPr>
    <w:rPr>
      <w:b/>
      <w:bCs/>
      <w:sz w:val="22"/>
      <w:szCs w:val="22"/>
    </w:rPr>
  </w:style>
  <w:style w:type="paragraph" w:styleId="Ttulo7">
    <w:name w:val="heading 7"/>
    <w:basedOn w:val="Normal"/>
    <w:next w:val="Normal"/>
    <w:qFormat/>
    <w:rsid w:val="00DF7C54"/>
    <w:pPr>
      <w:keepNext/>
      <w:jc w:val="both"/>
      <w:outlineLvl w:val="6"/>
    </w:pPr>
    <w:rPr>
      <w:rFonts w:ascii="Century" w:hAnsi="Century"/>
      <w:b/>
      <w:color w:val="000000"/>
      <w:sz w:val="22"/>
      <w:u w:val="single"/>
    </w:rPr>
  </w:style>
  <w:style w:type="paragraph" w:styleId="Ttulo8">
    <w:name w:val="heading 8"/>
    <w:basedOn w:val="Normal"/>
    <w:next w:val="Normal"/>
    <w:qFormat/>
    <w:rsid w:val="00DF7C54"/>
    <w:pPr>
      <w:keepNext/>
      <w:ind w:left="-6"/>
      <w:jc w:val="center"/>
      <w:outlineLvl w:val="7"/>
    </w:pPr>
    <w:rPr>
      <w:rFonts w:ascii="Arial" w:hAnsi="Arial" w:cs="Arial"/>
      <w:b/>
      <w:bCs/>
    </w:rPr>
  </w:style>
  <w:style w:type="paragraph" w:styleId="Ttulo9">
    <w:name w:val="heading 9"/>
    <w:basedOn w:val="Normal"/>
    <w:next w:val="Normal"/>
    <w:qFormat/>
    <w:rsid w:val="00DF7C54"/>
    <w:pPr>
      <w:keepNext/>
      <w:jc w:val="both"/>
      <w:outlineLvl w:val="8"/>
    </w:pPr>
    <w:rPr>
      <w:rFonts w:ascii="Century" w:hAnsi="Century"/>
      <w:b/>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F7C54"/>
    <w:pPr>
      <w:tabs>
        <w:tab w:val="center" w:pos="4419"/>
        <w:tab w:val="right" w:pos="8838"/>
      </w:tabs>
    </w:pPr>
  </w:style>
  <w:style w:type="paragraph" w:styleId="Rodap">
    <w:name w:val="footer"/>
    <w:basedOn w:val="Normal"/>
    <w:link w:val="RodapChar"/>
    <w:uiPriority w:val="99"/>
    <w:rsid w:val="00DF7C54"/>
    <w:pPr>
      <w:tabs>
        <w:tab w:val="center" w:pos="4419"/>
        <w:tab w:val="right" w:pos="8838"/>
      </w:tabs>
    </w:pPr>
  </w:style>
  <w:style w:type="character" w:styleId="Hyperlink">
    <w:name w:val="Hyperlink"/>
    <w:basedOn w:val="Fontepargpadro"/>
    <w:rsid w:val="00DF7C54"/>
    <w:rPr>
      <w:color w:val="0000FF"/>
      <w:u w:val="single"/>
    </w:rPr>
  </w:style>
  <w:style w:type="paragraph" w:styleId="Ttulo">
    <w:name w:val="Title"/>
    <w:basedOn w:val="Normal"/>
    <w:qFormat/>
    <w:rsid w:val="00DF7C54"/>
    <w:pPr>
      <w:jc w:val="center"/>
    </w:pPr>
    <w:rPr>
      <w:rFonts w:ascii="Arial" w:hAnsi="Arial" w:cs="Arial"/>
      <w:b/>
      <w:bCs/>
      <w:sz w:val="36"/>
      <w:u w:val="single"/>
    </w:rPr>
  </w:style>
  <w:style w:type="paragraph" w:styleId="Corpodetexto">
    <w:name w:val="Body Text"/>
    <w:basedOn w:val="Normal"/>
    <w:rsid w:val="00DF7C54"/>
    <w:pPr>
      <w:jc w:val="both"/>
    </w:pPr>
    <w:rPr>
      <w:rFonts w:ascii="Tahoma" w:hAnsi="Tahoma" w:cs="Tahoma"/>
      <w:bCs/>
      <w:sz w:val="22"/>
    </w:rPr>
  </w:style>
  <w:style w:type="paragraph" w:styleId="Corpodetexto2">
    <w:name w:val="Body Text 2"/>
    <w:basedOn w:val="Normal"/>
    <w:rsid w:val="00DF7C54"/>
    <w:pPr>
      <w:tabs>
        <w:tab w:val="left" w:pos="-2127"/>
        <w:tab w:val="left" w:pos="5954"/>
      </w:tabs>
      <w:jc w:val="both"/>
    </w:pPr>
    <w:rPr>
      <w:szCs w:val="20"/>
    </w:rPr>
  </w:style>
  <w:style w:type="paragraph" w:styleId="Recuodecorpodetexto3">
    <w:name w:val="Body Text Indent 3"/>
    <w:basedOn w:val="Normal"/>
    <w:rsid w:val="00DF7C54"/>
    <w:pPr>
      <w:ind w:left="851" w:hanging="851"/>
      <w:jc w:val="both"/>
    </w:pPr>
    <w:rPr>
      <w:szCs w:val="20"/>
    </w:rPr>
  </w:style>
  <w:style w:type="paragraph" w:styleId="Recuodecorpodetexto">
    <w:name w:val="Body Text Indent"/>
    <w:basedOn w:val="Normal"/>
    <w:rsid w:val="00DF7C54"/>
    <w:pPr>
      <w:numPr>
        <w:ilvl w:val="12"/>
      </w:numPr>
      <w:ind w:left="709" w:hanging="709"/>
      <w:jc w:val="both"/>
    </w:pPr>
    <w:rPr>
      <w:rFonts w:ascii="Arial" w:hAnsi="Arial" w:cs="Arial"/>
      <w:sz w:val="22"/>
    </w:rPr>
  </w:style>
  <w:style w:type="paragraph" w:styleId="Recuodecorpodetexto2">
    <w:name w:val="Body Text Indent 2"/>
    <w:basedOn w:val="Normal"/>
    <w:rsid w:val="00DF7C54"/>
    <w:pPr>
      <w:numPr>
        <w:ilvl w:val="12"/>
      </w:numPr>
      <w:ind w:left="672" w:hanging="658"/>
      <w:jc w:val="both"/>
    </w:pPr>
    <w:rPr>
      <w:rFonts w:ascii="Arial" w:hAnsi="Arial" w:cs="Arial"/>
      <w:sz w:val="22"/>
    </w:rPr>
  </w:style>
  <w:style w:type="character" w:styleId="HiperlinkVisitado">
    <w:name w:val="FollowedHyperlink"/>
    <w:basedOn w:val="Fontepargpadro"/>
    <w:uiPriority w:val="99"/>
    <w:rsid w:val="00DF7C54"/>
    <w:rPr>
      <w:color w:val="800080"/>
      <w:u w:val="single"/>
    </w:rPr>
  </w:style>
  <w:style w:type="paragraph" w:styleId="Corpodetexto3">
    <w:name w:val="Body Text 3"/>
    <w:basedOn w:val="Normal"/>
    <w:rsid w:val="00DF7C54"/>
    <w:pPr>
      <w:jc w:val="both"/>
    </w:pPr>
    <w:rPr>
      <w:rFonts w:ascii="Arial" w:hAnsi="Arial"/>
      <w:sz w:val="20"/>
    </w:rPr>
  </w:style>
  <w:style w:type="paragraph" w:customStyle="1" w:styleId="A252575">
    <w:name w:val="_A252575"/>
    <w:basedOn w:val="Normal"/>
    <w:rsid w:val="00DF7C54"/>
    <w:pPr>
      <w:ind w:left="3456" w:firstLine="3456"/>
      <w:jc w:val="both"/>
    </w:pPr>
    <w:rPr>
      <w:rFonts w:ascii="Tms Rmn" w:hAnsi="Tms Rmn"/>
    </w:rPr>
  </w:style>
  <w:style w:type="paragraph" w:customStyle="1" w:styleId="font5">
    <w:name w:val="font5"/>
    <w:basedOn w:val="Normal"/>
    <w:rsid w:val="00DF7C54"/>
    <w:pPr>
      <w:spacing w:before="100" w:beforeAutospacing="1" w:after="100" w:afterAutospacing="1"/>
    </w:pPr>
    <w:rPr>
      <w:rFonts w:ascii="Arial" w:eastAsia="Arial Unicode MS" w:hAnsi="Arial" w:cs="Arial"/>
      <w:b/>
      <w:bCs/>
      <w:color w:val="000000"/>
      <w:sz w:val="18"/>
      <w:szCs w:val="18"/>
    </w:rPr>
  </w:style>
  <w:style w:type="paragraph" w:customStyle="1" w:styleId="xl29">
    <w:name w:val="xl29"/>
    <w:basedOn w:val="Normal"/>
    <w:rsid w:val="00DF7C54"/>
    <w:pPr>
      <w:spacing w:before="100" w:beforeAutospacing="1" w:after="100" w:afterAutospacing="1"/>
      <w:jc w:val="both"/>
      <w:textAlignment w:val="top"/>
    </w:pPr>
    <w:rPr>
      <w:rFonts w:ascii="Arial" w:eastAsia="Arial Unicode MS" w:hAnsi="Arial" w:cs="Arial"/>
      <w:color w:val="000000"/>
      <w:sz w:val="18"/>
      <w:szCs w:val="18"/>
    </w:rPr>
  </w:style>
  <w:style w:type="paragraph" w:customStyle="1" w:styleId="font1">
    <w:name w:val="font1"/>
    <w:basedOn w:val="Normal"/>
    <w:rsid w:val="00DF7C54"/>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DF7C54"/>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6">
    <w:name w:val="xl26"/>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30">
    <w:name w:val="xl30"/>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DF7C54"/>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DF7C54"/>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DF7C54"/>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4">
    <w:name w:val="xl34"/>
    <w:basedOn w:val="Normal"/>
    <w:rsid w:val="00DF7C54"/>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7">
    <w:name w:val="xl37"/>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9">
    <w:name w:val="xl39"/>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0">
    <w:name w:val="xl40"/>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character" w:styleId="Nmerodepgina">
    <w:name w:val="page number"/>
    <w:basedOn w:val="Fontepargpadro"/>
    <w:rsid w:val="00DF7C54"/>
  </w:style>
  <w:style w:type="paragraph" w:styleId="Subttulo">
    <w:name w:val="Subtitle"/>
    <w:basedOn w:val="Normal"/>
    <w:qFormat/>
    <w:rsid w:val="00DF7C54"/>
    <w:pPr>
      <w:pBdr>
        <w:top w:val="single" w:sz="4" w:space="1" w:color="auto"/>
        <w:left w:val="single" w:sz="4" w:space="3" w:color="auto"/>
        <w:bottom w:val="single" w:sz="4" w:space="1" w:color="auto"/>
        <w:right w:val="single" w:sz="4" w:space="0" w:color="auto"/>
      </w:pBdr>
      <w:spacing w:line="360" w:lineRule="auto"/>
      <w:ind w:right="459"/>
      <w:jc w:val="center"/>
    </w:pPr>
    <w:rPr>
      <w:b/>
      <w:color w:val="000000"/>
      <w:sz w:val="22"/>
    </w:rPr>
  </w:style>
  <w:style w:type="character" w:customStyle="1" w:styleId="CabealhoChar">
    <w:name w:val="Cabeçalho Char"/>
    <w:basedOn w:val="Fontepargpadro"/>
    <w:link w:val="Cabealho"/>
    <w:rsid w:val="00624BB0"/>
    <w:rPr>
      <w:sz w:val="24"/>
      <w:szCs w:val="24"/>
    </w:rPr>
  </w:style>
  <w:style w:type="paragraph" w:styleId="Textodebalo">
    <w:name w:val="Balloon Text"/>
    <w:basedOn w:val="Normal"/>
    <w:link w:val="TextodebaloChar"/>
    <w:rsid w:val="00624BB0"/>
    <w:rPr>
      <w:rFonts w:ascii="Tahoma" w:hAnsi="Tahoma" w:cs="Tahoma"/>
      <w:sz w:val="16"/>
      <w:szCs w:val="16"/>
    </w:rPr>
  </w:style>
  <w:style w:type="character" w:customStyle="1" w:styleId="TextodebaloChar">
    <w:name w:val="Texto de balão Char"/>
    <w:basedOn w:val="Fontepargpadro"/>
    <w:link w:val="Textodebalo"/>
    <w:rsid w:val="00624BB0"/>
    <w:rPr>
      <w:rFonts w:ascii="Tahoma" w:hAnsi="Tahoma" w:cs="Tahoma"/>
      <w:sz w:val="16"/>
      <w:szCs w:val="16"/>
    </w:rPr>
  </w:style>
  <w:style w:type="character" w:customStyle="1" w:styleId="RodapChar">
    <w:name w:val="Rodapé Char"/>
    <w:basedOn w:val="Fontepargpadro"/>
    <w:link w:val="Rodap"/>
    <w:uiPriority w:val="99"/>
    <w:rsid w:val="00825947"/>
    <w:rPr>
      <w:sz w:val="24"/>
      <w:szCs w:val="24"/>
    </w:rPr>
  </w:style>
  <w:style w:type="table" w:styleId="Tabelacomgrade">
    <w:name w:val="Table Grid"/>
    <w:basedOn w:val="Tabelanormal"/>
    <w:uiPriority w:val="59"/>
    <w:rsid w:val="00AD28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9152F"/>
    <w:pPr>
      <w:ind w:left="720"/>
      <w:contextualSpacing/>
    </w:pPr>
  </w:style>
  <w:style w:type="paragraph" w:customStyle="1" w:styleId="modelo">
    <w:name w:val="modelo"/>
    <w:basedOn w:val="Cabealho"/>
    <w:next w:val="Cabealho"/>
    <w:rsid w:val="00346610"/>
    <w:pPr>
      <w:jc w:val="both"/>
    </w:pPr>
    <w:rPr>
      <w:rFonts w:ascii="Arial" w:hAnsi="Arial"/>
    </w:rPr>
  </w:style>
  <w:style w:type="paragraph" w:customStyle="1" w:styleId="xl63">
    <w:name w:val="xl63"/>
    <w:basedOn w:val="Normal"/>
    <w:rsid w:val="00CF6DB2"/>
    <w:pPr>
      <w:spacing w:before="100" w:beforeAutospacing="1" w:after="100" w:afterAutospacing="1"/>
      <w:jc w:val="center"/>
    </w:pPr>
  </w:style>
  <w:style w:type="paragraph" w:customStyle="1" w:styleId="xl64">
    <w:name w:val="xl64"/>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65">
    <w:name w:val="xl65"/>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7">
    <w:name w:val="xl67"/>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8">
    <w:name w:val="xl68"/>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73">
    <w:name w:val="xl73"/>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6">
    <w:name w:val="xl76"/>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0">
    <w:name w:val="xl80"/>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numbering" w:customStyle="1" w:styleId="Semlista1">
    <w:name w:val="Sem lista1"/>
    <w:next w:val="Semlista"/>
    <w:uiPriority w:val="99"/>
    <w:semiHidden/>
    <w:unhideWhenUsed/>
    <w:rsid w:val="004D0DC5"/>
  </w:style>
  <w:style w:type="character" w:customStyle="1" w:styleId="Ttulo1Char">
    <w:name w:val="Título 1 Char"/>
    <w:basedOn w:val="Fontepargpadro"/>
    <w:link w:val="Ttulo1"/>
    <w:rsid w:val="004D0DC5"/>
    <w:rPr>
      <w:rFonts w:ascii="Arial" w:hAnsi="Arial" w:cs="Arial"/>
      <w:b/>
      <w:bCs/>
      <w:i/>
      <w:iCs/>
      <w:sz w:val="22"/>
      <w:szCs w:val="24"/>
    </w:rPr>
  </w:style>
  <w:style w:type="character" w:customStyle="1" w:styleId="Ttulo2Char">
    <w:name w:val="Título 2 Char"/>
    <w:basedOn w:val="Fontepargpadro"/>
    <w:link w:val="Ttulo2"/>
    <w:rsid w:val="004D0DC5"/>
    <w:rPr>
      <w:rFonts w:ascii="Tahoma" w:hAnsi="Tahoma"/>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C54"/>
    <w:rPr>
      <w:sz w:val="24"/>
      <w:szCs w:val="24"/>
    </w:rPr>
  </w:style>
  <w:style w:type="paragraph" w:styleId="Ttulo1">
    <w:name w:val="heading 1"/>
    <w:basedOn w:val="Normal"/>
    <w:next w:val="Normal"/>
    <w:link w:val="Ttulo1Char"/>
    <w:qFormat/>
    <w:rsid w:val="00DF7C54"/>
    <w:pPr>
      <w:keepNext/>
      <w:numPr>
        <w:ilvl w:val="12"/>
      </w:numPr>
      <w:ind w:left="14"/>
      <w:jc w:val="center"/>
      <w:outlineLvl w:val="0"/>
    </w:pPr>
    <w:rPr>
      <w:rFonts w:ascii="Arial" w:hAnsi="Arial" w:cs="Arial"/>
      <w:b/>
      <w:bCs/>
      <w:i/>
      <w:iCs/>
      <w:sz w:val="22"/>
    </w:rPr>
  </w:style>
  <w:style w:type="paragraph" w:styleId="Ttulo2">
    <w:name w:val="heading 2"/>
    <w:basedOn w:val="Normal"/>
    <w:next w:val="Normal"/>
    <w:link w:val="Ttulo2Char"/>
    <w:qFormat/>
    <w:rsid w:val="00DF7C54"/>
    <w:pPr>
      <w:keepNext/>
      <w:jc w:val="center"/>
      <w:outlineLvl w:val="1"/>
    </w:pPr>
    <w:rPr>
      <w:rFonts w:ascii="Tahoma" w:hAnsi="Tahoma"/>
      <w:b/>
      <w:sz w:val="28"/>
    </w:rPr>
  </w:style>
  <w:style w:type="paragraph" w:styleId="Ttulo3">
    <w:name w:val="heading 3"/>
    <w:basedOn w:val="Normal"/>
    <w:next w:val="Normal"/>
    <w:qFormat/>
    <w:rsid w:val="00DF7C54"/>
    <w:pPr>
      <w:keepNext/>
      <w:numPr>
        <w:ilvl w:val="12"/>
      </w:numPr>
      <w:ind w:left="14"/>
      <w:jc w:val="center"/>
      <w:outlineLvl w:val="2"/>
    </w:pPr>
    <w:rPr>
      <w:rFonts w:ascii="Arial" w:hAnsi="Arial"/>
      <w:b/>
      <w:bCs/>
      <w:sz w:val="20"/>
    </w:rPr>
  </w:style>
  <w:style w:type="paragraph" w:styleId="Ttulo4">
    <w:name w:val="heading 4"/>
    <w:basedOn w:val="Normal"/>
    <w:next w:val="Normal"/>
    <w:qFormat/>
    <w:rsid w:val="00DF7C54"/>
    <w:pPr>
      <w:keepNext/>
      <w:outlineLvl w:val="3"/>
    </w:pPr>
    <w:rPr>
      <w:rFonts w:ascii="Futura XBlk BT" w:hAnsi="Futura XBlk BT"/>
      <w:b/>
      <w:noProof/>
      <w:szCs w:val="20"/>
    </w:rPr>
  </w:style>
  <w:style w:type="paragraph" w:styleId="Ttulo5">
    <w:name w:val="heading 5"/>
    <w:basedOn w:val="Normal"/>
    <w:next w:val="Normal"/>
    <w:qFormat/>
    <w:rsid w:val="00DF7C54"/>
    <w:pPr>
      <w:spacing w:before="240" w:after="60"/>
      <w:outlineLvl w:val="4"/>
    </w:pPr>
    <w:rPr>
      <w:b/>
      <w:bCs/>
      <w:i/>
      <w:iCs/>
      <w:sz w:val="26"/>
      <w:szCs w:val="26"/>
    </w:rPr>
  </w:style>
  <w:style w:type="paragraph" w:styleId="Ttulo6">
    <w:name w:val="heading 6"/>
    <w:basedOn w:val="Normal"/>
    <w:next w:val="Normal"/>
    <w:qFormat/>
    <w:rsid w:val="00DF7C54"/>
    <w:pPr>
      <w:spacing w:before="240" w:after="60"/>
      <w:outlineLvl w:val="5"/>
    </w:pPr>
    <w:rPr>
      <w:b/>
      <w:bCs/>
      <w:sz w:val="22"/>
      <w:szCs w:val="22"/>
    </w:rPr>
  </w:style>
  <w:style w:type="paragraph" w:styleId="Ttulo7">
    <w:name w:val="heading 7"/>
    <w:basedOn w:val="Normal"/>
    <w:next w:val="Normal"/>
    <w:qFormat/>
    <w:rsid w:val="00DF7C54"/>
    <w:pPr>
      <w:keepNext/>
      <w:jc w:val="both"/>
      <w:outlineLvl w:val="6"/>
    </w:pPr>
    <w:rPr>
      <w:rFonts w:ascii="Century" w:hAnsi="Century"/>
      <w:b/>
      <w:color w:val="000000"/>
      <w:sz w:val="22"/>
      <w:u w:val="single"/>
    </w:rPr>
  </w:style>
  <w:style w:type="paragraph" w:styleId="Ttulo8">
    <w:name w:val="heading 8"/>
    <w:basedOn w:val="Normal"/>
    <w:next w:val="Normal"/>
    <w:qFormat/>
    <w:rsid w:val="00DF7C54"/>
    <w:pPr>
      <w:keepNext/>
      <w:ind w:left="-6"/>
      <w:jc w:val="center"/>
      <w:outlineLvl w:val="7"/>
    </w:pPr>
    <w:rPr>
      <w:rFonts w:ascii="Arial" w:hAnsi="Arial" w:cs="Arial"/>
      <w:b/>
      <w:bCs/>
    </w:rPr>
  </w:style>
  <w:style w:type="paragraph" w:styleId="Ttulo9">
    <w:name w:val="heading 9"/>
    <w:basedOn w:val="Normal"/>
    <w:next w:val="Normal"/>
    <w:qFormat/>
    <w:rsid w:val="00DF7C54"/>
    <w:pPr>
      <w:keepNext/>
      <w:jc w:val="both"/>
      <w:outlineLvl w:val="8"/>
    </w:pPr>
    <w:rPr>
      <w:rFonts w:ascii="Century" w:hAnsi="Century"/>
      <w:b/>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F7C54"/>
    <w:pPr>
      <w:tabs>
        <w:tab w:val="center" w:pos="4419"/>
        <w:tab w:val="right" w:pos="8838"/>
      </w:tabs>
    </w:pPr>
  </w:style>
  <w:style w:type="paragraph" w:styleId="Rodap">
    <w:name w:val="footer"/>
    <w:basedOn w:val="Normal"/>
    <w:link w:val="RodapChar"/>
    <w:uiPriority w:val="99"/>
    <w:rsid w:val="00DF7C54"/>
    <w:pPr>
      <w:tabs>
        <w:tab w:val="center" w:pos="4419"/>
        <w:tab w:val="right" w:pos="8838"/>
      </w:tabs>
    </w:pPr>
  </w:style>
  <w:style w:type="character" w:styleId="Hyperlink">
    <w:name w:val="Hyperlink"/>
    <w:basedOn w:val="Fontepargpadro"/>
    <w:rsid w:val="00DF7C54"/>
    <w:rPr>
      <w:color w:val="0000FF"/>
      <w:u w:val="single"/>
    </w:rPr>
  </w:style>
  <w:style w:type="paragraph" w:styleId="Ttulo">
    <w:name w:val="Title"/>
    <w:basedOn w:val="Normal"/>
    <w:qFormat/>
    <w:rsid w:val="00DF7C54"/>
    <w:pPr>
      <w:jc w:val="center"/>
    </w:pPr>
    <w:rPr>
      <w:rFonts w:ascii="Arial" w:hAnsi="Arial" w:cs="Arial"/>
      <w:b/>
      <w:bCs/>
      <w:sz w:val="36"/>
      <w:u w:val="single"/>
    </w:rPr>
  </w:style>
  <w:style w:type="paragraph" w:styleId="Corpodetexto">
    <w:name w:val="Body Text"/>
    <w:basedOn w:val="Normal"/>
    <w:rsid w:val="00DF7C54"/>
    <w:pPr>
      <w:jc w:val="both"/>
    </w:pPr>
    <w:rPr>
      <w:rFonts w:ascii="Tahoma" w:hAnsi="Tahoma" w:cs="Tahoma"/>
      <w:bCs/>
      <w:sz w:val="22"/>
    </w:rPr>
  </w:style>
  <w:style w:type="paragraph" w:styleId="Corpodetexto2">
    <w:name w:val="Body Text 2"/>
    <w:basedOn w:val="Normal"/>
    <w:rsid w:val="00DF7C54"/>
    <w:pPr>
      <w:tabs>
        <w:tab w:val="left" w:pos="-2127"/>
        <w:tab w:val="left" w:pos="5954"/>
      </w:tabs>
      <w:jc w:val="both"/>
    </w:pPr>
    <w:rPr>
      <w:szCs w:val="20"/>
    </w:rPr>
  </w:style>
  <w:style w:type="paragraph" w:styleId="Recuodecorpodetexto3">
    <w:name w:val="Body Text Indent 3"/>
    <w:basedOn w:val="Normal"/>
    <w:rsid w:val="00DF7C54"/>
    <w:pPr>
      <w:ind w:left="851" w:hanging="851"/>
      <w:jc w:val="both"/>
    </w:pPr>
    <w:rPr>
      <w:szCs w:val="20"/>
    </w:rPr>
  </w:style>
  <w:style w:type="paragraph" w:styleId="Recuodecorpodetexto">
    <w:name w:val="Body Text Indent"/>
    <w:basedOn w:val="Normal"/>
    <w:rsid w:val="00DF7C54"/>
    <w:pPr>
      <w:numPr>
        <w:ilvl w:val="12"/>
      </w:numPr>
      <w:ind w:left="709" w:hanging="709"/>
      <w:jc w:val="both"/>
    </w:pPr>
    <w:rPr>
      <w:rFonts w:ascii="Arial" w:hAnsi="Arial" w:cs="Arial"/>
      <w:sz w:val="22"/>
    </w:rPr>
  </w:style>
  <w:style w:type="paragraph" w:styleId="Recuodecorpodetexto2">
    <w:name w:val="Body Text Indent 2"/>
    <w:basedOn w:val="Normal"/>
    <w:rsid w:val="00DF7C54"/>
    <w:pPr>
      <w:numPr>
        <w:ilvl w:val="12"/>
      </w:numPr>
      <w:ind w:left="672" w:hanging="658"/>
      <w:jc w:val="both"/>
    </w:pPr>
    <w:rPr>
      <w:rFonts w:ascii="Arial" w:hAnsi="Arial" w:cs="Arial"/>
      <w:sz w:val="22"/>
    </w:rPr>
  </w:style>
  <w:style w:type="character" w:styleId="HiperlinkVisitado">
    <w:name w:val="FollowedHyperlink"/>
    <w:basedOn w:val="Fontepargpadro"/>
    <w:uiPriority w:val="99"/>
    <w:rsid w:val="00DF7C54"/>
    <w:rPr>
      <w:color w:val="800080"/>
      <w:u w:val="single"/>
    </w:rPr>
  </w:style>
  <w:style w:type="paragraph" w:styleId="Corpodetexto3">
    <w:name w:val="Body Text 3"/>
    <w:basedOn w:val="Normal"/>
    <w:rsid w:val="00DF7C54"/>
    <w:pPr>
      <w:jc w:val="both"/>
    </w:pPr>
    <w:rPr>
      <w:rFonts w:ascii="Arial" w:hAnsi="Arial"/>
      <w:sz w:val="20"/>
    </w:rPr>
  </w:style>
  <w:style w:type="paragraph" w:customStyle="1" w:styleId="A252575">
    <w:name w:val="_A252575"/>
    <w:basedOn w:val="Normal"/>
    <w:rsid w:val="00DF7C54"/>
    <w:pPr>
      <w:ind w:left="3456" w:firstLine="3456"/>
      <w:jc w:val="both"/>
    </w:pPr>
    <w:rPr>
      <w:rFonts w:ascii="Tms Rmn" w:hAnsi="Tms Rmn"/>
    </w:rPr>
  </w:style>
  <w:style w:type="paragraph" w:customStyle="1" w:styleId="font5">
    <w:name w:val="font5"/>
    <w:basedOn w:val="Normal"/>
    <w:rsid w:val="00DF7C54"/>
    <w:pPr>
      <w:spacing w:before="100" w:beforeAutospacing="1" w:after="100" w:afterAutospacing="1"/>
    </w:pPr>
    <w:rPr>
      <w:rFonts w:ascii="Arial" w:eastAsia="Arial Unicode MS" w:hAnsi="Arial" w:cs="Arial"/>
      <w:b/>
      <w:bCs/>
      <w:color w:val="000000"/>
      <w:sz w:val="18"/>
      <w:szCs w:val="18"/>
    </w:rPr>
  </w:style>
  <w:style w:type="paragraph" w:customStyle="1" w:styleId="xl29">
    <w:name w:val="xl29"/>
    <w:basedOn w:val="Normal"/>
    <w:rsid w:val="00DF7C54"/>
    <w:pPr>
      <w:spacing w:before="100" w:beforeAutospacing="1" w:after="100" w:afterAutospacing="1"/>
      <w:jc w:val="both"/>
      <w:textAlignment w:val="top"/>
    </w:pPr>
    <w:rPr>
      <w:rFonts w:ascii="Arial" w:eastAsia="Arial Unicode MS" w:hAnsi="Arial" w:cs="Arial"/>
      <w:color w:val="000000"/>
      <w:sz w:val="18"/>
      <w:szCs w:val="18"/>
    </w:rPr>
  </w:style>
  <w:style w:type="paragraph" w:customStyle="1" w:styleId="font1">
    <w:name w:val="font1"/>
    <w:basedOn w:val="Normal"/>
    <w:rsid w:val="00DF7C54"/>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DF7C54"/>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6">
    <w:name w:val="xl26"/>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30">
    <w:name w:val="xl30"/>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DF7C54"/>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DF7C54"/>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DF7C54"/>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4">
    <w:name w:val="xl34"/>
    <w:basedOn w:val="Normal"/>
    <w:rsid w:val="00DF7C54"/>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7">
    <w:name w:val="xl37"/>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9">
    <w:name w:val="xl39"/>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0">
    <w:name w:val="xl40"/>
    <w:basedOn w:val="Normal"/>
    <w:rsid w:val="00DF7C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character" w:styleId="Nmerodepgina">
    <w:name w:val="page number"/>
    <w:basedOn w:val="Fontepargpadro"/>
    <w:rsid w:val="00DF7C54"/>
  </w:style>
  <w:style w:type="paragraph" w:styleId="Subttulo">
    <w:name w:val="Subtitle"/>
    <w:basedOn w:val="Normal"/>
    <w:qFormat/>
    <w:rsid w:val="00DF7C54"/>
    <w:pPr>
      <w:pBdr>
        <w:top w:val="single" w:sz="4" w:space="1" w:color="auto"/>
        <w:left w:val="single" w:sz="4" w:space="3" w:color="auto"/>
        <w:bottom w:val="single" w:sz="4" w:space="1" w:color="auto"/>
        <w:right w:val="single" w:sz="4" w:space="0" w:color="auto"/>
      </w:pBdr>
      <w:spacing w:line="360" w:lineRule="auto"/>
      <w:ind w:right="459"/>
      <w:jc w:val="center"/>
    </w:pPr>
    <w:rPr>
      <w:b/>
      <w:color w:val="000000"/>
      <w:sz w:val="22"/>
    </w:rPr>
  </w:style>
  <w:style w:type="character" w:customStyle="1" w:styleId="CabealhoChar">
    <w:name w:val="Cabeçalho Char"/>
    <w:basedOn w:val="Fontepargpadro"/>
    <w:link w:val="Cabealho"/>
    <w:rsid w:val="00624BB0"/>
    <w:rPr>
      <w:sz w:val="24"/>
      <w:szCs w:val="24"/>
    </w:rPr>
  </w:style>
  <w:style w:type="paragraph" w:styleId="Textodebalo">
    <w:name w:val="Balloon Text"/>
    <w:basedOn w:val="Normal"/>
    <w:link w:val="TextodebaloChar"/>
    <w:rsid w:val="00624BB0"/>
    <w:rPr>
      <w:rFonts w:ascii="Tahoma" w:hAnsi="Tahoma" w:cs="Tahoma"/>
      <w:sz w:val="16"/>
      <w:szCs w:val="16"/>
    </w:rPr>
  </w:style>
  <w:style w:type="character" w:customStyle="1" w:styleId="TextodebaloChar">
    <w:name w:val="Texto de balão Char"/>
    <w:basedOn w:val="Fontepargpadro"/>
    <w:link w:val="Textodebalo"/>
    <w:rsid w:val="00624BB0"/>
    <w:rPr>
      <w:rFonts w:ascii="Tahoma" w:hAnsi="Tahoma" w:cs="Tahoma"/>
      <w:sz w:val="16"/>
      <w:szCs w:val="16"/>
    </w:rPr>
  </w:style>
  <w:style w:type="character" w:customStyle="1" w:styleId="RodapChar">
    <w:name w:val="Rodapé Char"/>
    <w:basedOn w:val="Fontepargpadro"/>
    <w:link w:val="Rodap"/>
    <w:uiPriority w:val="99"/>
    <w:rsid w:val="00825947"/>
    <w:rPr>
      <w:sz w:val="24"/>
      <w:szCs w:val="24"/>
    </w:rPr>
  </w:style>
  <w:style w:type="table" w:styleId="Tabelacomgrade">
    <w:name w:val="Table Grid"/>
    <w:basedOn w:val="Tabelanormal"/>
    <w:uiPriority w:val="59"/>
    <w:rsid w:val="00AD28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9152F"/>
    <w:pPr>
      <w:ind w:left="720"/>
      <w:contextualSpacing/>
    </w:pPr>
  </w:style>
  <w:style w:type="paragraph" w:customStyle="1" w:styleId="modelo">
    <w:name w:val="modelo"/>
    <w:basedOn w:val="Cabealho"/>
    <w:next w:val="Cabealho"/>
    <w:rsid w:val="00346610"/>
    <w:pPr>
      <w:jc w:val="both"/>
    </w:pPr>
    <w:rPr>
      <w:rFonts w:ascii="Arial" w:hAnsi="Arial"/>
    </w:rPr>
  </w:style>
  <w:style w:type="paragraph" w:customStyle="1" w:styleId="xl63">
    <w:name w:val="xl63"/>
    <w:basedOn w:val="Normal"/>
    <w:rsid w:val="00CF6DB2"/>
    <w:pPr>
      <w:spacing w:before="100" w:beforeAutospacing="1" w:after="100" w:afterAutospacing="1"/>
      <w:jc w:val="center"/>
    </w:pPr>
  </w:style>
  <w:style w:type="paragraph" w:customStyle="1" w:styleId="xl64">
    <w:name w:val="xl64"/>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65">
    <w:name w:val="xl65"/>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7">
    <w:name w:val="xl67"/>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8">
    <w:name w:val="xl68"/>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73">
    <w:name w:val="xl73"/>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6">
    <w:name w:val="xl76"/>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0">
    <w:name w:val="xl80"/>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Normal"/>
    <w:rsid w:val="00CF6D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numbering" w:customStyle="1" w:styleId="Semlista1">
    <w:name w:val="Sem lista1"/>
    <w:next w:val="Semlista"/>
    <w:uiPriority w:val="99"/>
    <w:semiHidden/>
    <w:unhideWhenUsed/>
    <w:rsid w:val="004D0DC5"/>
  </w:style>
  <w:style w:type="character" w:customStyle="1" w:styleId="Ttulo1Char">
    <w:name w:val="Título 1 Char"/>
    <w:basedOn w:val="Fontepargpadro"/>
    <w:link w:val="Ttulo1"/>
    <w:rsid w:val="004D0DC5"/>
    <w:rPr>
      <w:rFonts w:ascii="Arial" w:hAnsi="Arial" w:cs="Arial"/>
      <w:b/>
      <w:bCs/>
      <w:i/>
      <w:iCs/>
      <w:sz w:val="22"/>
      <w:szCs w:val="24"/>
    </w:rPr>
  </w:style>
  <w:style w:type="character" w:customStyle="1" w:styleId="Ttulo2Char">
    <w:name w:val="Título 2 Char"/>
    <w:basedOn w:val="Fontepargpadro"/>
    <w:link w:val="Ttulo2"/>
    <w:rsid w:val="004D0DC5"/>
    <w:rPr>
      <w:rFonts w:ascii="Tahoma" w:hAnsi="Tahoma"/>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708">
      <w:bodyDiv w:val="1"/>
      <w:marLeft w:val="0"/>
      <w:marRight w:val="0"/>
      <w:marTop w:val="0"/>
      <w:marBottom w:val="0"/>
      <w:divBdr>
        <w:top w:val="none" w:sz="0" w:space="0" w:color="auto"/>
        <w:left w:val="none" w:sz="0" w:space="0" w:color="auto"/>
        <w:bottom w:val="none" w:sz="0" w:space="0" w:color="auto"/>
        <w:right w:val="none" w:sz="0" w:space="0" w:color="auto"/>
      </w:divBdr>
    </w:div>
    <w:div w:id="89546591">
      <w:bodyDiv w:val="1"/>
      <w:marLeft w:val="0"/>
      <w:marRight w:val="0"/>
      <w:marTop w:val="0"/>
      <w:marBottom w:val="0"/>
      <w:divBdr>
        <w:top w:val="none" w:sz="0" w:space="0" w:color="auto"/>
        <w:left w:val="none" w:sz="0" w:space="0" w:color="auto"/>
        <w:bottom w:val="none" w:sz="0" w:space="0" w:color="auto"/>
        <w:right w:val="none" w:sz="0" w:space="0" w:color="auto"/>
      </w:divBdr>
    </w:div>
    <w:div w:id="159734497">
      <w:bodyDiv w:val="1"/>
      <w:marLeft w:val="0"/>
      <w:marRight w:val="0"/>
      <w:marTop w:val="0"/>
      <w:marBottom w:val="0"/>
      <w:divBdr>
        <w:top w:val="none" w:sz="0" w:space="0" w:color="auto"/>
        <w:left w:val="none" w:sz="0" w:space="0" w:color="auto"/>
        <w:bottom w:val="none" w:sz="0" w:space="0" w:color="auto"/>
        <w:right w:val="none" w:sz="0" w:space="0" w:color="auto"/>
      </w:divBdr>
    </w:div>
    <w:div w:id="161702346">
      <w:bodyDiv w:val="1"/>
      <w:marLeft w:val="0"/>
      <w:marRight w:val="0"/>
      <w:marTop w:val="0"/>
      <w:marBottom w:val="0"/>
      <w:divBdr>
        <w:top w:val="none" w:sz="0" w:space="0" w:color="auto"/>
        <w:left w:val="none" w:sz="0" w:space="0" w:color="auto"/>
        <w:bottom w:val="none" w:sz="0" w:space="0" w:color="auto"/>
        <w:right w:val="none" w:sz="0" w:space="0" w:color="auto"/>
      </w:divBdr>
    </w:div>
    <w:div w:id="307133684">
      <w:bodyDiv w:val="1"/>
      <w:marLeft w:val="0"/>
      <w:marRight w:val="0"/>
      <w:marTop w:val="0"/>
      <w:marBottom w:val="0"/>
      <w:divBdr>
        <w:top w:val="none" w:sz="0" w:space="0" w:color="auto"/>
        <w:left w:val="none" w:sz="0" w:space="0" w:color="auto"/>
        <w:bottom w:val="none" w:sz="0" w:space="0" w:color="auto"/>
        <w:right w:val="none" w:sz="0" w:space="0" w:color="auto"/>
      </w:divBdr>
    </w:div>
    <w:div w:id="395977185">
      <w:bodyDiv w:val="1"/>
      <w:marLeft w:val="0"/>
      <w:marRight w:val="0"/>
      <w:marTop w:val="0"/>
      <w:marBottom w:val="0"/>
      <w:divBdr>
        <w:top w:val="none" w:sz="0" w:space="0" w:color="auto"/>
        <w:left w:val="none" w:sz="0" w:space="0" w:color="auto"/>
        <w:bottom w:val="none" w:sz="0" w:space="0" w:color="auto"/>
        <w:right w:val="none" w:sz="0" w:space="0" w:color="auto"/>
      </w:divBdr>
    </w:div>
    <w:div w:id="409887047">
      <w:bodyDiv w:val="1"/>
      <w:marLeft w:val="0"/>
      <w:marRight w:val="0"/>
      <w:marTop w:val="0"/>
      <w:marBottom w:val="0"/>
      <w:divBdr>
        <w:top w:val="none" w:sz="0" w:space="0" w:color="auto"/>
        <w:left w:val="none" w:sz="0" w:space="0" w:color="auto"/>
        <w:bottom w:val="none" w:sz="0" w:space="0" w:color="auto"/>
        <w:right w:val="none" w:sz="0" w:space="0" w:color="auto"/>
      </w:divBdr>
    </w:div>
    <w:div w:id="412045907">
      <w:bodyDiv w:val="1"/>
      <w:marLeft w:val="0"/>
      <w:marRight w:val="0"/>
      <w:marTop w:val="0"/>
      <w:marBottom w:val="0"/>
      <w:divBdr>
        <w:top w:val="none" w:sz="0" w:space="0" w:color="auto"/>
        <w:left w:val="none" w:sz="0" w:space="0" w:color="auto"/>
        <w:bottom w:val="none" w:sz="0" w:space="0" w:color="auto"/>
        <w:right w:val="none" w:sz="0" w:space="0" w:color="auto"/>
      </w:divBdr>
    </w:div>
    <w:div w:id="412580706">
      <w:bodyDiv w:val="1"/>
      <w:marLeft w:val="0"/>
      <w:marRight w:val="0"/>
      <w:marTop w:val="0"/>
      <w:marBottom w:val="0"/>
      <w:divBdr>
        <w:top w:val="none" w:sz="0" w:space="0" w:color="auto"/>
        <w:left w:val="none" w:sz="0" w:space="0" w:color="auto"/>
        <w:bottom w:val="none" w:sz="0" w:space="0" w:color="auto"/>
        <w:right w:val="none" w:sz="0" w:space="0" w:color="auto"/>
      </w:divBdr>
    </w:div>
    <w:div w:id="461655583">
      <w:bodyDiv w:val="1"/>
      <w:marLeft w:val="0"/>
      <w:marRight w:val="0"/>
      <w:marTop w:val="0"/>
      <w:marBottom w:val="0"/>
      <w:divBdr>
        <w:top w:val="none" w:sz="0" w:space="0" w:color="auto"/>
        <w:left w:val="none" w:sz="0" w:space="0" w:color="auto"/>
        <w:bottom w:val="none" w:sz="0" w:space="0" w:color="auto"/>
        <w:right w:val="none" w:sz="0" w:space="0" w:color="auto"/>
      </w:divBdr>
    </w:div>
    <w:div w:id="468284158">
      <w:bodyDiv w:val="1"/>
      <w:marLeft w:val="0"/>
      <w:marRight w:val="0"/>
      <w:marTop w:val="0"/>
      <w:marBottom w:val="0"/>
      <w:divBdr>
        <w:top w:val="none" w:sz="0" w:space="0" w:color="auto"/>
        <w:left w:val="none" w:sz="0" w:space="0" w:color="auto"/>
        <w:bottom w:val="none" w:sz="0" w:space="0" w:color="auto"/>
        <w:right w:val="none" w:sz="0" w:space="0" w:color="auto"/>
      </w:divBdr>
    </w:div>
    <w:div w:id="595292107">
      <w:bodyDiv w:val="1"/>
      <w:marLeft w:val="0"/>
      <w:marRight w:val="0"/>
      <w:marTop w:val="0"/>
      <w:marBottom w:val="0"/>
      <w:divBdr>
        <w:top w:val="none" w:sz="0" w:space="0" w:color="auto"/>
        <w:left w:val="none" w:sz="0" w:space="0" w:color="auto"/>
        <w:bottom w:val="none" w:sz="0" w:space="0" w:color="auto"/>
        <w:right w:val="none" w:sz="0" w:space="0" w:color="auto"/>
      </w:divBdr>
    </w:div>
    <w:div w:id="671956839">
      <w:bodyDiv w:val="1"/>
      <w:marLeft w:val="0"/>
      <w:marRight w:val="0"/>
      <w:marTop w:val="0"/>
      <w:marBottom w:val="0"/>
      <w:divBdr>
        <w:top w:val="none" w:sz="0" w:space="0" w:color="auto"/>
        <w:left w:val="none" w:sz="0" w:space="0" w:color="auto"/>
        <w:bottom w:val="none" w:sz="0" w:space="0" w:color="auto"/>
        <w:right w:val="none" w:sz="0" w:space="0" w:color="auto"/>
      </w:divBdr>
    </w:div>
    <w:div w:id="726227915">
      <w:bodyDiv w:val="1"/>
      <w:marLeft w:val="0"/>
      <w:marRight w:val="0"/>
      <w:marTop w:val="0"/>
      <w:marBottom w:val="0"/>
      <w:divBdr>
        <w:top w:val="none" w:sz="0" w:space="0" w:color="auto"/>
        <w:left w:val="none" w:sz="0" w:space="0" w:color="auto"/>
        <w:bottom w:val="none" w:sz="0" w:space="0" w:color="auto"/>
        <w:right w:val="none" w:sz="0" w:space="0" w:color="auto"/>
      </w:divBdr>
    </w:div>
    <w:div w:id="780145455">
      <w:bodyDiv w:val="1"/>
      <w:marLeft w:val="0"/>
      <w:marRight w:val="0"/>
      <w:marTop w:val="0"/>
      <w:marBottom w:val="0"/>
      <w:divBdr>
        <w:top w:val="none" w:sz="0" w:space="0" w:color="auto"/>
        <w:left w:val="none" w:sz="0" w:space="0" w:color="auto"/>
        <w:bottom w:val="none" w:sz="0" w:space="0" w:color="auto"/>
        <w:right w:val="none" w:sz="0" w:space="0" w:color="auto"/>
      </w:divBdr>
    </w:div>
    <w:div w:id="1074736737">
      <w:bodyDiv w:val="1"/>
      <w:marLeft w:val="0"/>
      <w:marRight w:val="0"/>
      <w:marTop w:val="0"/>
      <w:marBottom w:val="0"/>
      <w:divBdr>
        <w:top w:val="none" w:sz="0" w:space="0" w:color="auto"/>
        <w:left w:val="none" w:sz="0" w:space="0" w:color="auto"/>
        <w:bottom w:val="none" w:sz="0" w:space="0" w:color="auto"/>
        <w:right w:val="none" w:sz="0" w:space="0" w:color="auto"/>
      </w:divBdr>
    </w:div>
    <w:div w:id="1185166371">
      <w:bodyDiv w:val="1"/>
      <w:marLeft w:val="0"/>
      <w:marRight w:val="0"/>
      <w:marTop w:val="0"/>
      <w:marBottom w:val="0"/>
      <w:divBdr>
        <w:top w:val="none" w:sz="0" w:space="0" w:color="auto"/>
        <w:left w:val="none" w:sz="0" w:space="0" w:color="auto"/>
        <w:bottom w:val="none" w:sz="0" w:space="0" w:color="auto"/>
        <w:right w:val="none" w:sz="0" w:space="0" w:color="auto"/>
      </w:divBdr>
    </w:div>
    <w:div w:id="1338465443">
      <w:bodyDiv w:val="1"/>
      <w:marLeft w:val="0"/>
      <w:marRight w:val="0"/>
      <w:marTop w:val="0"/>
      <w:marBottom w:val="0"/>
      <w:divBdr>
        <w:top w:val="none" w:sz="0" w:space="0" w:color="auto"/>
        <w:left w:val="none" w:sz="0" w:space="0" w:color="auto"/>
        <w:bottom w:val="none" w:sz="0" w:space="0" w:color="auto"/>
        <w:right w:val="none" w:sz="0" w:space="0" w:color="auto"/>
      </w:divBdr>
    </w:div>
    <w:div w:id="1345548146">
      <w:bodyDiv w:val="1"/>
      <w:marLeft w:val="0"/>
      <w:marRight w:val="0"/>
      <w:marTop w:val="0"/>
      <w:marBottom w:val="0"/>
      <w:divBdr>
        <w:top w:val="none" w:sz="0" w:space="0" w:color="auto"/>
        <w:left w:val="none" w:sz="0" w:space="0" w:color="auto"/>
        <w:bottom w:val="none" w:sz="0" w:space="0" w:color="auto"/>
        <w:right w:val="none" w:sz="0" w:space="0" w:color="auto"/>
      </w:divBdr>
    </w:div>
    <w:div w:id="1362977112">
      <w:bodyDiv w:val="1"/>
      <w:marLeft w:val="0"/>
      <w:marRight w:val="0"/>
      <w:marTop w:val="0"/>
      <w:marBottom w:val="0"/>
      <w:divBdr>
        <w:top w:val="none" w:sz="0" w:space="0" w:color="auto"/>
        <w:left w:val="none" w:sz="0" w:space="0" w:color="auto"/>
        <w:bottom w:val="none" w:sz="0" w:space="0" w:color="auto"/>
        <w:right w:val="none" w:sz="0" w:space="0" w:color="auto"/>
      </w:divBdr>
    </w:div>
    <w:div w:id="1404837938">
      <w:bodyDiv w:val="1"/>
      <w:marLeft w:val="0"/>
      <w:marRight w:val="0"/>
      <w:marTop w:val="0"/>
      <w:marBottom w:val="0"/>
      <w:divBdr>
        <w:top w:val="none" w:sz="0" w:space="0" w:color="auto"/>
        <w:left w:val="none" w:sz="0" w:space="0" w:color="auto"/>
        <w:bottom w:val="none" w:sz="0" w:space="0" w:color="auto"/>
        <w:right w:val="none" w:sz="0" w:space="0" w:color="auto"/>
      </w:divBdr>
    </w:div>
    <w:div w:id="1626160578">
      <w:bodyDiv w:val="1"/>
      <w:marLeft w:val="0"/>
      <w:marRight w:val="0"/>
      <w:marTop w:val="0"/>
      <w:marBottom w:val="0"/>
      <w:divBdr>
        <w:top w:val="none" w:sz="0" w:space="0" w:color="auto"/>
        <w:left w:val="none" w:sz="0" w:space="0" w:color="auto"/>
        <w:bottom w:val="none" w:sz="0" w:space="0" w:color="auto"/>
        <w:right w:val="none" w:sz="0" w:space="0" w:color="auto"/>
      </w:divBdr>
    </w:div>
    <w:div w:id="1711877605">
      <w:bodyDiv w:val="1"/>
      <w:marLeft w:val="0"/>
      <w:marRight w:val="0"/>
      <w:marTop w:val="0"/>
      <w:marBottom w:val="0"/>
      <w:divBdr>
        <w:top w:val="none" w:sz="0" w:space="0" w:color="auto"/>
        <w:left w:val="none" w:sz="0" w:space="0" w:color="auto"/>
        <w:bottom w:val="none" w:sz="0" w:space="0" w:color="auto"/>
        <w:right w:val="none" w:sz="0" w:space="0" w:color="auto"/>
      </w:divBdr>
    </w:div>
    <w:div w:id="1867717443">
      <w:bodyDiv w:val="1"/>
      <w:marLeft w:val="0"/>
      <w:marRight w:val="0"/>
      <w:marTop w:val="0"/>
      <w:marBottom w:val="0"/>
      <w:divBdr>
        <w:top w:val="none" w:sz="0" w:space="0" w:color="auto"/>
        <w:left w:val="none" w:sz="0" w:space="0" w:color="auto"/>
        <w:bottom w:val="none" w:sz="0" w:space="0" w:color="auto"/>
        <w:right w:val="none" w:sz="0" w:space="0" w:color="auto"/>
      </w:divBdr>
    </w:div>
    <w:div w:id="1923755532">
      <w:bodyDiv w:val="1"/>
      <w:marLeft w:val="0"/>
      <w:marRight w:val="0"/>
      <w:marTop w:val="0"/>
      <w:marBottom w:val="0"/>
      <w:divBdr>
        <w:top w:val="none" w:sz="0" w:space="0" w:color="auto"/>
        <w:left w:val="none" w:sz="0" w:space="0" w:color="auto"/>
        <w:bottom w:val="none" w:sz="0" w:space="0" w:color="auto"/>
        <w:right w:val="none" w:sz="0" w:space="0" w:color="auto"/>
      </w:divBdr>
    </w:div>
    <w:div w:id="1987203569">
      <w:bodyDiv w:val="1"/>
      <w:marLeft w:val="0"/>
      <w:marRight w:val="0"/>
      <w:marTop w:val="0"/>
      <w:marBottom w:val="0"/>
      <w:divBdr>
        <w:top w:val="none" w:sz="0" w:space="0" w:color="auto"/>
        <w:left w:val="none" w:sz="0" w:space="0" w:color="auto"/>
        <w:bottom w:val="none" w:sz="0" w:space="0" w:color="auto"/>
        <w:right w:val="none" w:sz="0" w:space="0" w:color="auto"/>
      </w:divBdr>
    </w:div>
    <w:div w:id="2064869025">
      <w:bodyDiv w:val="1"/>
      <w:marLeft w:val="0"/>
      <w:marRight w:val="0"/>
      <w:marTop w:val="0"/>
      <w:marBottom w:val="0"/>
      <w:divBdr>
        <w:top w:val="none" w:sz="0" w:space="0" w:color="auto"/>
        <w:left w:val="none" w:sz="0" w:space="0" w:color="auto"/>
        <w:bottom w:val="none" w:sz="0" w:space="0" w:color="auto"/>
        <w:right w:val="none" w:sz="0" w:space="0" w:color="auto"/>
      </w:divBdr>
    </w:div>
    <w:div w:id="2075816435">
      <w:bodyDiv w:val="1"/>
      <w:marLeft w:val="0"/>
      <w:marRight w:val="0"/>
      <w:marTop w:val="0"/>
      <w:marBottom w:val="0"/>
      <w:divBdr>
        <w:top w:val="none" w:sz="0" w:space="0" w:color="auto"/>
        <w:left w:val="none" w:sz="0" w:space="0" w:color="auto"/>
        <w:bottom w:val="none" w:sz="0" w:space="0" w:color="auto"/>
        <w:right w:val="none" w:sz="0" w:space="0" w:color="auto"/>
      </w:divBdr>
    </w:div>
    <w:div w:id="2091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20C7-E875-46FC-AE76-26C48DC0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36</Pages>
  <Words>16260</Words>
  <Characters>87806</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Unimontes</Company>
  <LinksUpToDate>false</LinksUpToDate>
  <CharactersWithSpaces>103859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Kalene</dc:creator>
  <cp:lastModifiedBy>Controle Interno</cp:lastModifiedBy>
  <cp:revision>10</cp:revision>
  <cp:lastPrinted>2020-03-05T20:29:00Z</cp:lastPrinted>
  <dcterms:created xsi:type="dcterms:W3CDTF">2020-02-27T18:00:00Z</dcterms:created>
  <dcterms:modified xsi:type="dcterms:W3CDTF">2020-03-05T20:29:00Z</dcterms:modified>
</cp:coreProperties>
</file>